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8C" w:rsidRDefault="00D51A8D">
      <w:pPr>
        <w:pStyle w:val="Heading4"/>
      </w:pPr>
      <w:r>
        <w:t>DIVISION 24. CAMPGROUNDS AND RESORTS</w:t>
      </w:r>
    </w:p>
    <w:p w:rsidR="00CC758C" w:rsidRDefault="00CC758C">
      <w:pPr>
        <w:spacing w:before="0" w:after="0"/>
      </w:pPr>
    </w:p>
    <w:p w:rsidR="00BC337C" w:rsidRDefault="00016588">
      <w:pPr>
        <w:spacing w:before="0" w:after="0"/>
        <w:rPr>
          <w:b/>
          <w:color w:val="00B0F0"/>
          <w:sz w:val="24"/>
        </w:rPr>
      </w:pPr>
      <w:r>
        <w:tab/>
      </w:r>
      <w:r>
        <w:tab/>
      </w:r>
      <w:r w:rsidRPr="00016588">
        <w:rPr>
          <w:b/>
          <w:color w:val="00B0F0"/>
          <w:sz w:val="24"/>
        </w:rPr>
        <w:t xml:space="preserve">UPDATED AS OF </w:t>
      </w:r>
      <w:r w:rsidR="002546CC">
        <w:rPr>
          <w:b/>
          <w:color w:val="00B0F0"/>
          <w:sz w:val="24"/>
        </w:rPr>
        <w:t>5/30</w:t>
      </w:r>
      <w:r w:rsidRPr="00016588">
        <w:rPr>
          <w:b/>
          <w:color w:val="00B0F0"/>
          <w:sz w:val="24"/>
        </w:rPr>
        <w:t>/23</w:t>
      </w:r>
      <w:r w:rsidR="00BC337C">
        <w:rPr>
          <w:b/>
          <w:color w:val="00B0F0"/>
          <w:sz w:val="24"/>
        </w:rPr>
        <w:t xml:space="preserve"> </w:t>
      </w:r>
    </w:p>
    <w:p w:rsidR="00BC337C" w:rsidRDefault="00BC337C">
      <w:pPr>
        <w:spacing w:before="0" w:after="0"/>
        <w:rPr>
          <w:b/>
          <w:color w:val="00B0F0"/>
          <w:sz w:val="24"/>
        </w:rPr>
      </w:pPr>
    </w:p>
    <w:p w:rsidR="008B5052" w:rsidRDefault="00BC337C">
      <w:pPr>
        <w:spacing w:before="0" w:after="0"/>
        <w:rPr>
          <w:b/>
          <w:strike/>
          <w:color w:val="FF0000"/>
          <w:sz w:val="24"/>
        </w:rPr>
      </w:pPr>
      <w:r>
        <w:rPr>
          <w:b/>
          <w:color w:val="00B0F0"/>
          <w:sz w:val="24"/>
        </w:rPr>
        <w:t xml:space="preserve">    </w:t>
      </w:r>
      <w:r w:rsidRPr="00BC337C">
        <w:rPr>
          <w:b/>
          <w:strike/>
          <w:color w:val="00B0F0"/>
          <w:sz w:val="24"/>
        </w:rPr>
        <w:t xml:space="preserve"> </w:t>
      </w:r>
      <w:r w:rsidRPr="00BC337C">
        <w:rPr>
          <w:b/>
          <w:strike/>
          <w:color w:val="FF0000"/>
          <w:sz w:val="24"/>
        </w:rPr>
        <w:t>Deleted wording is red with a line through it.</w:t>
      </w:r>
    </w:p>
    <w:p w:rsidR="00BC337C" w:rsidRPr="00016588" w:rsidRDefault="00BC337C" w:rsidP="00BC337C">
      <w:pPr>
        <w:spacing w:before="0" w:after="0"/>
        <w:rPr>
          <w:b/>
          <w:color w:val="00B0F0"/>
          <w:sz w:val="24"/>
        </w:rPr>
      </w:pPr>
      <w:r>
        <w:rPr>
          <w:b/>
          <w:color w:val="00B0F0"/>
          <w:sz w:val="24"/>
        </w:rPr>
        <w:t xml:space="preserve">     </w:t>
      </w:r>
      <w:r w:rsidRPr="00BC337C">
        <w:rPr>
          <w:b/>
          <w:sz w:val="24"/>
          <w:highlight w:val="yellow"/>
        </w:rPr>
        <w:t>Changed or re-worded is highlighted in yellow.</w:t>
      </w:r>
    </w:p>
    <w:p w:rsidR="008B5052" w:rsidRDefault="008B5052">
      <w:pPr>
        <w:spacing w:before="0" w:after="0"/>
      </w:pPr>
    </w:p>
    <w:p w:rsidR="008B5052" w:rsidRDefault="008B5052">
      <w:pPr>
        <w:spacing w:before="0" w:after="0"/>
      </w:pPr>
    </w:p>
    <w:p w:rsidR="008B5052" w:rsidRDefault="008B5052">
      <w:pPr>
        <w:spacing w:before="0" w:after="0"/>
        <w:sectPr w:rsidR="008B5052">
          <w:headerReference w:type="default" r:id="rId7"/>
          <w:footerReference w:type="default" r:id="rId8"/>
          <w:type w:val="continuous"/>
          <w:pgSz w:w="12240" w:h="15840"/>
          <w:pgMar w:top="1440" w:right="1440" w:bottom="1440" w:left="1440" w:header="720" w:footer="720" w:gutter="0"/>
          <w:cols w:space="720"/>
        </w:sectPr>
      </w:pPr>
    </w:p>
    <w:p w:rsidR="00CC758C" w:rsidRDefault="00D51A8D">
      <w:pPr>
        <w:pStyle w:val="Section"/>
      </w:pPr>
      <w:r>
        <w:lastRenderedPageBreak/>
        <w:t>Sec. 38-655. Purpose.</w:t>
      </w:r>
    </w:p>
    <w:p w:rsidR="00CC758C" w:rsidRDefault="00D51A8D">
      <w:pPr>
        <w:pStyle w:val="Paragraph1"/>
      </w:pPr>
      <w:r>
        <w:t xml:space="preserve">The purpose of this division is to regulate campgrounds and resorts in order to protect the health, safety, and welfare of the citizens, and the natural, historical and cultural resources of the county. These land uses are encouraged by the county because of their importance in providing the general public access to recreational opportunities and the public waters in accordance with the state public trust doctrine. It is also recognized that such land uses promote tourism and contribute to the general economic welfare of the county. </w:t>
      </w:r>
    </w:p>
    <w:p w:rsidR="00CC758C" w:rsidRDefault="00D51A8D">
      <w:pPr>
        <w:pStyle w:val="HistoryNote"/>
      </w:pPr>
      <w:r>
        <w:t>(Code 2000, § 38-560; Res. No. 61-08, 6-17-2008)</w:t>
      </w:r>
    </w:p>
    <w:p w:rsidR="00CC758C" w:rsidRDefault="00CC758C">
      <w:pPr>
        <w:spacing w:before="0" w:after="0"/>
        <w:sectPr w:rsidR="00CC758C">
          <w:headerReference w:type="default" r:id="rId9"/>
          <w:footerReference w:type="default" r:id="rId10"/>
          <w:type w:val="continuous"/>
          <w:pgSz w:w="12240" w:h="15840"/>
          <w:pgMar w:top="1440" w:right="1440" w:bottom="1440" w:left="1440" w:header="720" w:footer="720" w:gutter="0"/>
          <w:cols w:space="720"/>
        </w:sectPr>
      </w:pPr>
    </w:p>
    <w:p w:rsidR="00CC758C" w:rsidRDefault="00D51A8D">
      <w:pPr>
        <w:pStyle w:val="Section"/>
      </w:pPr>
      <w:r>
        <w:lastRenderedPageBreak/>
        <w:t>Sec. 38-656. Applicability.</w:t>
      </w:r>
    </w:p>
    <w:p w:rsidR="00CC758C" w:rsidRDefault="00D51A8D">
      <w:pPr>
        <w:pStyle w:val="List1"/>
      </w:pPr>
      <w:r>
        <w:t>(a)</w:t>
      </w:r>
      <w:r>
        <w:tab/>
        <w:t xml:space="preserve">The provisions of this division shall apply to all campgrounds and resorts within the unincorporated areas of the county that are created, expanded, require a new conditional use permit, or require an amendment to an existing conditional use permit after the effective date of this Code. </w:t>
      </w:r>
    </w:p>
    <w:p w:rsidR="00CC758C" w:rsidRDefault="00D51A8D">
      <w:pPr>
        <w:pStyle w:val="List1"/>
      </w:pPr>
      <w:r>
        <w:t>(b)</w:t>
      </w:r>
      <w:r>
        <w:tab/>
        <w:t xml:space="preserve">All previous requirements contained in this division are hereby repealed after the effective date of this Code. </w:t>
      </w:r>
    </w:p>
    <w:p w:rsidR="00CC758C" w:rsidRDefault="00D51A8D">
      <w:pPr>
        <w:pStyle w:val="HistoryNote"/>
      </w:pPr>
      <w:r>
        <w:t>(Code 2000, § 38-561; Res. No. 61-08, 6-17-2008)</w:t>
      </w:r>
    </w:p>
    <w:p w:rsidR="00CC758C" w:rsidRDefault="00CC758C">
      <w:pPr>
        <w:spacing w:before="0" w:after="0"/>
        <w:sectPr w:rsidR="00CC758C">
          <w:headerReference w:type="default" r:id="rId11"/>
          <w:footerReference w:type="default" r:id="rId12"/>
          <w:type w:val="continuous"/>
          <w:pgSz w:w="12240" w:h="15840"/>
          <w:pgMar w:top="1440" w:right="1440" w:bottom="1440" w:left="1440" w:header="720" w:footer="720" w:gutter="0"/>
          <w:cols w:space="720"/>
        </w:sectPr>
      </w:pPr>
    </w:p>
    <w:p w:rsidR="00CC758C" w:rsidRDefault="00D51A8D">
      <w:pPr>
        <w:pStyle w:val="Section"/>
      </w:pPr>
      <w:r>
        <w:lastRenderedPageBreak/>
        <w:t>Sec. 38-657. Definitions.</w:t>
      </w:r>
    </w:p>
    <w:p w:rsidR="00CC758C" w:rsidRDefault="00D51A8D">
      <w:pPr>
        <w:pStyle w:val="Paragraph1"/>
      </w:pPr>
      <w:r>
        <w:t xml:space="preserve">The following words, terms and phrases, when used in this division, shall have the meanings ascribed to them in this section, except where the context clearly indicates a different meaning: </w:t>
      </w:r>
    </w:p>
    <w:p w:rsidR="00CC758C" w:rsidRDefault="00D51A8D">
      <w:pPr>
        <w:pStyle w:val="Paragraph1"/>
      </w:pPr>
      <w:r>
        <w:rPr>
          <w:i/>
        </w:rPr>
        <w:t>Campground</w:t>
      </w:r>
      <w:r>
        <w:t xml:space="preserve"> means a publicly or privately owned parcel of land that has a valid permit issued under Wis. Stats. § 97.67 and Wis. Admin. Code</w:t>
      </w:r>
      <w:r w:rsidR="00C91F9A">
        <w:t xml:space="preserve"> Ch</w:t>
      </w:r>
      <w:r w:rsidR="00266A6A">
        <w:t>.</w:t>
      </w:r>
      <w:r>
        <w:t xml:space="preserve"> ATCP 79,</w:t>
      </w:r>
      <w:r w:rsidR="00853D48">
        <w:t xml:space="preserve"> </w:t>
      </w:r>
      <w:r w:rsidR="003C4C46">
        <w:rPr>
          <w:highlight w:val="yellow"/>
        </w:rPr>
        <w:t>and an</w:t>
      </w:r>
      <w:r w:rsidR="00853D48" w:rsidRPr="00853D48">
        <w:rPr>
          <w:highlight w:val="yellow"/>
        </w:rPr>
        <w:t xml:space="preserve"> approved conditional use application by the Washburn</w:t>
      </w:r>
      <w:r w:rsidR="00853D48">
        <w:t xml:space="preserve"> </w:t>
      </w:r>
      <w:r w:rsidR="00853D48" w:rsidRPr="00853D48">
        <w:rPr>
          <w:highlight w:val="yellow"/>
        </w:rPr>
        <w:t>County Zoning Committee</w:t>
      </w:r>
      <w:r>
        <w:t xml:space="preserve"> if applicable, open to the general public, with or without a daily fee that is used primarily for the purpose of providing camping sites for use by camping units. A campground may also provide </w:t>
      </w:r>
      <w:r w:rsidR="00EE6EAB" w:rsidRPr="00C91F9A">
        <w:t>o</w:t>
      </w:r>
      <w:r w:rsidR="00682EB0" w:rsidRPr="00C91F9A">
        <w:t>ne permanent dwelling unit for the use of the owner or operator of the campground.</w:t>
      </w:r>
      <w:r>
        <w:t xml:space="preserve"> </w:t>
      </w:r>
    </w:p>
    <w:p w:rsidR="00CC758C" w:rsidRDefault="00D51A8D" w:rsidP="00C91F9A">
      <w:pPr>
        <w:pStyle w:val="Paragraph1"/>
        <w:ind w:firstLine="0"/>
      </w:pPr>
      <w:r>
        <w:rPr>
          <w:i/>
        </w:rPr>
        <w:t>Camping site</w:t>
      </w:r>
      <w:r>
        <w:t xml:space="preserve"> means a portion of land within a campground or resort for placing a camping unit. </w:t>
      </w:r>
    </w:p>
    <w:p w:rsidR="00A761EB" w:rsidRPr="00C91F9A" w:rsidRDefault="00A761EB" w:rsidP="00A761EB">
      <w:pPr>
        <w:rPr>
          <w:rFonts w:asciiTheme="minorHAnsi" w:hAnsiTheme="minorHAnsi"/>
        </w:rPr>
      </w:pPr>
      <w:r w:rsidRPr="00C91F9A">
        <w:t>Camping Type - seasonal means camping where the unit is allowed to be stored on the campsite/parcel during periods when the unit is not occupied or when the campground is not in operation.</w:t>
      </w:r>
    </w:p>
    <w:p w:rsidR="00A761EB" w:rsidRPr="00C91F9A" w:rsidRDefault="00A761EB" w:rsidP="00A761EB">
      <w:r w:rsidRPr="00C91F9A">
        <w:t>Camping Type – temporary means camping where the unit is removed when the unit is not occupied.</w:t>
      </w:r>
    </w:p>
    <w:p w:rsidR="00A761EB" w:rsidRPr="00C91F9A" w:rsidRDefault="00A761EB" w:rsidP="00A761EB">
      <w:r w:rsidRPr="00C91F9A">
        <w:lastRenderedPageBreak/>
        <w:t>Camping Type – rustic/primitive means camping as defined in ATCP 79.27.</w:t>
      </w:r>
    </w:p>
    <w:p w:rsidR="00A761EB" w:rsidRPr="00C91F9A" w:rsidRDefault="00A761EB" w:rsidP="00A761EB">
      <w:r w:rsidRPr="00C91F9A">
        <w:t>Camping Unit – cabin means a building or other structure as defined in ATCP 79.03(4). These are used for temporary living quarters or shelter during periods of recreation, vacation or leisure time.</w:t>
      </w:r>
    </w:p>
    <w:p w:rsidR="00A761EB" w:rsidRPr="00C91F9A" w:rsidRDefault="00A761EB" w:rsidP="00A761EB">
      <w:r w:rsidRPr="00C91F9A">
        <w:t xml:space="preserve">Camping Unit – mobile means tents, tent trailer, travel trailer, camping trailer (ATCP 79.03(5), pickup camper, motor home (ATCP 79.03(20), or any other portable device or vehicular type structure as may be developed, marketed, or used for temporary living quarters or shelter during periods of recreation, vacation, leisure time or travel. </w:t>
      </w:r>
    </w:p>
    <w:p w:rsidR="00A761EB" w:rsidRPr="00C91F9A" w:rsidRDefault="00A761EB" w:rsidP="00A761EB">
      <w:r w:rsidRPr="00C91F9A">
        <w:t xml:space="preserve">Camping Unit – park model means a camping unit that is built on a single chassis mounted on wheels that has a gross trailer area of not more than 400 square feet in setup mode, and bears a label, symbol or other identifying mark indicating construction to nationally recognized standards ANSI 119.5 (ATCP 79.03(23). </w:t>
      </w:r>
      <w:r w:rsidR="006F0F48" w:rsidRPr="00C91F9A">
        <w:t>If</w:t>
      </w:r>
      <w:r w:rsidRPr="00C91F9A">
        <w:rPr>
          <w:color w:val="C00000"/>
        </w:rPr>
        <w:t xml:space="preserve"> </w:t>
      </w:r>
      <w:r w:rsidRPr="00C91F9A">
        <w:t>the tongue and wheels</w:t>
      </w:r>
      <w:r w:rsidR="006F0F48" w:rsidRPr="00C91F9A">
        <w:t xml:space="preserve"> are</w:t>
      </w:r>
      <w:r w:rsidRPr="00C91F9A">
        <w:t xml:space="preserve"> removed after set up and/or is skirted </w:t>
      </w:r>
      <w:r w:rsidR="00D221AF" w:rsidRPr="00C91F9A">
        <w:t>the tongue, wheels and axle must remain on the campground or resort property.</w:t>
      </w:r>
      <w:r w:rsidRPr="00C91F9A">
        <w:rPr>
          <w:color w:val="C00000"/>
        </w:rPr>
        <w:t xml:space="preserve"> </w:t>
      </w:r>
      <w:r w:rsidRPr="00C91F9A">
        <w:t xml:space="preserve">A park model camping unit is not considered a mobile camping unit due to the fact of its limited mobility. These are used for temporary living quarters or shelter during periods of recreation, vacation or leisure time. These type of camping units are required to be connected to a POWTS; unless it is located at a facility licensed to sell this type of camping unit and only located there for the purpose of sale. </w:t>
      </w:r>
    </w:p>
    <w:p w:rsidR="00DF5BA4" w:rsidRDefault="00A761EB" w:rsidP="00A761EB">
      <w:r w:rsidRPr="00C91F9A">
        <w:t xml:space="preserve">Camping Unit – yurt means a building or other structure as defined in ATCP 79.03(42). These are used for </w:t>
      </w:r>
      <w:r w:rsidRPr="003C4C46">
        <w:rPr>
          <w:strike/>
          <w:color w:val="FF0000"/>
        </w:rPr>
        <w:t>temporary</w:t>
      </w:r>
      <w:r w:rsidRPr="00C91F9A">
        <w:t xml:space="preserve"> </w:t>
      </w:r>
      <w:r w:rsidR="003C4C46" w:rsidRPr="003C4C46">
        <w:rPr>
          <w:highlight w:val="yellow"/>
        </w:rPr>
        <w:t>seasonal</w:t>
      </w:r>
      <w:r w:rsidR="003C4C46">
        <w:t xml:space="preserve"> </w:t>
      </w:r>
      <w:r w:rsidRPr="00C91F9A">
        <w:t>living quarters or shelter during periods of recreations, vacation or leisure time.</w:t>
      </w:r>
    </w:p>
    <w:p w:rsidR="00105A27" w:rsidRDefault="00A761EB" w:rsidP="00A761EB">
      <w:r>
        <w:t xml:space="preserve"> </w:t>
      </w:r>
      <w:r w:rsidR="00DF5BA4" w:rsidRPr="00DF5BA4">
        <w:rPr>
          <w:highlight w:val="yellow"/>
        </w:rPr>
        <w:t>Contiguous parcels or tracts of land means</w:t>
      </w:r>
      <w:r w:rsidR="0074240F">
        <w:rPr>
          <w:highlight w:val="yellow"/>
        </w:rPr>
        <w:t xml:space="preserve"> -</w:t>
      </w:r>
      <w:r w:rsidR="00DF5BA4" w:rsidRPr="00DF5BA4">
        <w:rPr>
          <w:highlight w:val="yellow"/>
        </w:rPr>
        <w:t xml:space="preserve"> adjoining, touching or unbroken.</w:t>
      </w:r>
      <w:r w:rsidR="00DF5BA4">
        <w:t xml:space="preserve"> </w:t>
      </w:r>
    </w:p>
    <w:p w:rsidR="008934B6" w:rsidRDefault="00D51A8D" w:rsidP="008934B6">
      <w:pPr>
        <w:pStyle w:val="Paragraph1"/>
        <w:ind w:firstLine="0"/>
      </w:pPr>
      <w:r w:rsidRPr="0074240F">
        <w:rPr>
          <w:i/>
        </w:rPr>
        <w:t>Density</w:t>
      </w:r>
      <w:r w:rsidRPr="008934B6">
        <w:rPr>
          <w:i/>
        </w:rPr>
        <w:t xml:space="preserve"> point</w:t>
      </w:r>
      <w:r w:rsidRPr="006F7D5A">
        <w:t xml:space="preserve"> means</w:t>
      </w:r>
      <w:r w:rsidR="0074240F">
        <w:t xml:space="preserve"> -</w:t>
      </w:r>
      <w:r w:rsidR="008934B6">
        <w:t xml:space="preserve"> </w:t>
      </w:r>
      <w:r w:rsidRPr="006F7D5A">
        <w:t xml:space="preserve">a measure of land that is used, in conjunction with </w:t>
      </w:r>
      <w:r w:rsidR="006F0F48" w:rsidRPr="00C91F9A">
        <w:t>developable</w:t>
      </w:r>
      <w:r w:rsidR="006F0F48">
        <w:t xml:space="preserve"> </w:t>
      </w:r>
      <w:r w:rsidRPr="000D5021">
        <w:rPr>
          <w:strike/>
          <w:color w:val="C00000"/>
        </w:rPr>
        <w:t>acreage</w:t>
      </w:r>
      <w:r w:rsidR="000D5021">
        <w:t xml:space="preserve"> </w:t>
      </w:r>
      <w:r w:rsidR="000D5021" w:rsidRPr="000D5021">
        <w:rPr>
          <w:highlight w:val="yellow"/>
        </w:rPr>
        <w:t>building area</w:t>
      </w:r>
      <w:r w:rsidRPr="006F7D5A">
        <w:t xml:space="preserve"> to determine the density of </w:t>
      </w:r>
      <w:r>
        <w:t xml:space="preserve">units in campgrounds and resorts. </w:t>
      </w:r>
    </w:p>
    <w:p w:rsidR="00121397" w:rsidRDefault="001B5C1E" w:rsidP="008934B6">
      <w:pPr>
        <w:pStyle w:val="Paragraph1"/>
        <w:ind w:firstLine="0"/>
      </w:pPr>
      <w:r w:rsidRPr="0074240F">
        <w:rPr>
          <w:rStyle w:val="ital"/>
          <w:rFonts w:cs="Calibri"/>
          <w:i/>
          <w:iCs/>
          <w:color w:val="313335"/>
          <w:spacing w:val="2"/>
          <w:szCs w:val="20"/>
          <w:shd w:val="clear" w:color="auto" w:fill="FFFFFF"/>
        </w:rPr>
        <w:t>Developable</w:t>
      </w:r>
      <w:r w:rsidRPr="00C91F9A">
        <w:rPr>
          <w:rStyle w:val="ital"/>
          <w:rFonts w:ascii="Helvetica" w:hAnsi="Helvetica" w:cs="Helvetica"/>
          <w:i/>
          <w:iCs/>
          <w:color w:val="313335"/>
          <w:spacing w:val="2"/>
          <w:sz w:val="18"/>
          <w:szCs w:val="18"/>
          <w:shd w:val="clear" w:color="auto" w:fill="FFFFFF"/>
        </w:rPr>
        <w:t xml:space="preserve"> building </w:t>
      </w:r>
      <w:r w:rsidRPr="00C91F9A">
        <w:rPr>
          <w:rStyle w:val="ital"/>
          <w:rFonts w:cs="Calibri"/>
          <w:i/>
          <w:iCs/>
          <w:color w:val="313335"/>
          <w:spacing w:val="2"/>
          <w:sz w:val="18"/>
          <w:szCs w:val="18"/>
          <w:shd w:val="clear" w:color="auto" w:fill="FFFFFF"/>
        </w:rPr>
        <w:t>area</w:t>
      </w:r>
      <w:r w:rsidRPr="00C91F9A">
        <w:rPr>
          <w:rFonts w:ascii="Helvetica" w:hAnsi="Helvetica" w:cs="Helvetica"/>
          <w:color w:val="313335"/>
          <w:spacing w:val="2"/>
          <w:sz w:val="18"/>
          <w:szCs w:val="18"/>
          <w:shd w:val="clear" w:color="auto" w:fill="FFFFFF"/>
        </w:rPr>
        <w:t> means</w:t>
      </w:r>
      <w:r w:rsidR="0074240F">
        <w:rPr>
          <w:rFonts w:ascii="Helvetica" w:hAnsi="Helvetica" w:cs="Helvetica"/>
          <w:color w:val="313335"/>
          <w:spacing w:val="2"/>
          <w:sz w:val="18"/>
          <w:szCs w:val="18"/>
          <w:shd w:val="clear" w:color="auto" w:fill="FFFFFF"/>
        </w:rPr>
        <w:t xml:space="preserve"> -</w:t>
      </w:r>
      <w:r w:rsidRPr="00C91F9A">
        <w:rPr>
          <w:rFonts w:ascii="Helvetica" w:hAnsi="Helvetica" w:cs="Helvetica"/>
          <w:color w:val="313335"/>
          <w:spacing w:val="2"/>
          <w:sz w:val="18"/>
          <w:szCs w:val="18"/>
          <w:shd w:val="clear" w:color="auto" w:fill="FFFFFF"/>
        </w:rPr>
        <w:t xml:space="preserve"> an area suitable for construction which does not include floodways, wetlands, slopes greater than or equal to 20 percent, easement areas which prohibit construction, or the area required for setbacks.</w:t>
      </w:r>
    </w:p>
    <w:p w:rsidR="00CC758C" w:rsidRDefault="00D51A8D" w:rsidP="008934B6">
      <w:pPr>
        <w:pStyle w:val="Paragraph1"/>
        <w:ind w:firstLine="0"/>
      </w:pPr>
      <w:r>
        <w:rPr>
          <w:i/>
        </w:rPr>
        <w:t>Dwelling unit</w:t>
      </w:r>
      <w:r>
        <w:t xml:space="preserve"> means</w:t>
      </w:r>
      <w:r w:rsidR="0074240F">
        <w:t xml:space="preserve"> -</w:t>
      </w:r>
      <w:r>
        <w:t xml:space="preserve"> a permanent structure or part thereof having one or more rooms and</w:t>
      </w:r>
      <w:r w:rsidRPr="00266A6A">
        <w:rPr>
          <w:color w:val="FF0000"/>
        </w:rPr>
        <w:t xml:space="preserve"> </w:t>
      </w:r>
      <w:r>
        <w:t>providing bathroom and kitchen facilities designed and constructed as a</w:t>
      </w:r>
      <w:r w:rsidRPr="00266A6A">
        <w:rPr>
          <w:color w:val="FF0000"/>
        </w:rPr>
        <w:t xml:space="preserve"> </w:t>
      </w:r>
      <w:r>
        <w:t xml:space="preserve">permanent residential occupancy </w:t>
      </w:r>
      <w:r w:rsidR="00287B67" w:rsidRPr="00C91F9A">
        <w:t>for the owner or</w:t>
      </w:r>
      <w:r w:rsidR="00682EB0" w:rsidRPr="00C91F9A">
        <w:t xml:space="preserve"> manager.</w:t>
      </w:r>
    </w:p>
    <w:p w:rsidR="00DF5BA4" w:rsidRPr="00DF5BA4" w:rsidRDefault="00DF5BA4" w:rsidP="008934B6">
      <w:pPr>
        <w:pStyle w:val="Paragraph1"/>
        <w:ind w:firstLine="0"/>
      </w:pPr>
      <w:r w:rsidRPr="0074240F">
        <w:rPr>
          <w:i/>
          <w:highlight w:val="yellow"/>
        </w:rPr>
        <w:t>Entity</w:t>
      </w:r>
      <w:r w:rsidRPr="0074240F">
        <w:rPr>
          <w:b/>
          <w:i/>
          <w:highlight w:val="yellow"/>
        </w:rPr>
        <w:t xml:space="preserve"> </w:t>
      </w:r>
      <w:r w:rsidRPr="0074240F">
        <w:rPr>
          <w:highlight w:val="yellow"/>
        </w:rPr>
        <w:t>means</w:t>
      </w:r>
      <w:r w:rsidR="0074240F" w:rsidRPr="0074240F">
        <w:rPr>
          <w:highlight w:val="yellow"/>
        </w:rPr>
        <w:t xml:space="preserve"> -</w:t>
      </w:r>
      <w:r w:rsidRPr="0074240F">
        <w:rPr>
          <w:highlight w:val="yellow"/>
        </w:rPr>
        <w:t xml:space="preserve"> a person or organization possessing separate and distinct legal rights, such as an individual</w:t>
      </w:r>
      <w:r w:rsidR="008934B6" w:rsidRPr="0074240F">
        <w:rPr>
          <w:highlight w:val="yellow"/>
        </w:rPr>
        <w:t>, partnership</w:t>
      </w:r>
      <w:r w:rsidRPr="0074240F">
        <w:rPr>
          <w:highlight w:val="yellow"/>
        </w:rPr>
        <w:t xml:space="preserve"> or corp</w:t>
      </w:r>
      <w:r w:rsidR="008934B6" w:rsidRPr="0074240F">
        <w:rPr>
          <w:highlight w:val="yellow"/>
        </w:rPr>
        <w:t>oration. An entity can, among other things, own property, engage in business, enter into contracts, pay taxes, sue and be sued. An entity is capable of operating legally, suing and making decisions through agents, e.g. a corporation, a state or an association.</w:t>
      </w:r>
      <w:r w:rsidR="008934B6">
        <w:t xml:space="preserve">  </w:t>
      </w:r>
    </w:p>
    <w:p w:rsidR="00CC758C" w:rsidRDefault="00D51A8D" w:rsidP="008934B6">
      <w:pPr>
        <w:pStyle w:val="Paragraph1"/>
        <w:ind w:firstLine="0"/>
      </w:pPr>
      <w:r w:rsidRPr="0074240F">
        <w:rPr>
          <w:i/>
        </w:rPr>
        <w:t>Resort</w:t>
      </w:r>
      <w:r w:rsidRPr="0074240F">
        <w:t xml:space="preserve"> </w:t>
      </w:r>
      <w:r>
        <w:t>means</w:t>
      </w:r>
      <w:r w:rsidR="0074240F">
        <w:t xml:space="preserve"> -</w:t>
      </w:r>
      <w:r>
        <w:t xml:space="preserve"> a publicly or privately owned parcel of land that has a valid permit issued under Wis. Stats. § 97.67 and Wis. Admin. Code </w:t>
      </w:r>
      <w:r w:rsidR="00266A6A" w:rsidRPr="00C91F9A">
        <w:t>Ch.</w:t>
      </w:r>
      <w:r>
        <w:t xml:space="preserve"> ATCP 79,</w:t>
      </w:r>
      <w:r w:rsidR="003C4C46">
        <w:t xml:space="preserve"> </w:t>
      </w:r>
      <w:r w:rsidR="003C4C46" w:rsidRPr="003C4C46">
        <w:rPr>
          <w:highlight w:val="yellow"/>
        </w:rPr>
        <w:t>and an approved conditional use application by the Washburn County</w:t>
      </w:r>
      <w:r w:rsidR="003C4C46">
        <w:t xml:space="preserve"> </w:t>
      </w:r>
      <w:r w:rsidR="003C4C46" w:rsidRPr="003C4C46">
        <w:rPr>
          <w:highlight w:val="yellow"/>
        </w:rPr>
        <w:t>Zoning Committee</w:t>
      </w:r>
      <w:r w:rsidR="003C4C46">
        <w:t xml:space="preserve"> </w:t>
      </w:r>
      <w:r>
        <w:t xml:space="preserve">if applicable, open to the general public, with or without a daily </w:t>
      </w:r>
      <w:r w:rsidR="003C4C46">
        <w:t>fee that</w:t>
      </w:r>
      <w:r>
        <w:t xml:space="preserve"> is used primarily for the purpose of providing resort units</w:t>
      </w:r>
      <w:r w:rsidR="00DE2D95" w:rsidRPr="00C91F9A">
        <w:t>.</w:t>
      </w:r>
      <w:r>
        <w:t xml:space="preserve"> </w:t>
      </w:r>
      <w:r w:rsidR="008B5052" w:rsidRPr="006F7D5A">
        <w:t xml:space="preserve"> </w:t>
      </w:r>
      <w:r w:rsidR="006F7D5A" w:rsidRPr="00C91F9A">
        <w:t>A</w:t>
      </w:r>
      <w:r w:rsidR="002546CC" w:rsidRPr="002546CC">
        <w:rPr>
          <w:strike/>
          <w:color w:val="FF0000"/>
        </w:rPr>
        <w:t>nd</w:t>
      </w:r>
      <w:r w:rsidR="006F7D5A" w:rsidRPr="00C91F9A">
        <w:t xml:space="preserve"> </w:t>
      </w:r>
      <w:r w:rsidR="002546CC" w:rsidRPr="002546CC">
        <w:rPr>
          <w:highlight w:val="yellow"/>
        </w:rPr>
        <w:t>resort may have</w:t>
      </w:r>
      <w:r w:rsidR="002546CC">
        <w:t xml:space="preserve"> </w:t>
      </w:r>
      <w:r w:rsidR="006F7D5A" w:rsidRPr="00C91F9A">
        <w:t>one permanent dwelling unit for the use of the</w:t>
      </w:r>
      <w:r w:rsidR="006F7D5A">
        <w:t xml:space="preserve"> </w:t>
      </w:r>
      <w:r w:rsidR="002546CC">
        <w:t xml:space="preserve">owner or manager </w:t>
      </w:r>
      <w:r w:rsidR="002546CC" w:rsidRPr="002546CC">
        <w:rPr>
          <w:highlight w:val="yellow"/>
        </w:rPr>
        <w:t>of the resort.</w:t>
      </w:r>
      <w:r w:rsidR="006F7D5A">
        <w:t xml:space="preserve"> </w:t>
      </w:r>
      <w:r w:rsidR="006B473F">
        <w:t xml:space="preserve"> </w:t>
      </w:r>
    </w:p>
    <w:p w:rsidR="00CC758C" w:rsidRDefault="00D51A8D" w:rsidP="0074240F">
      <w:pPr>
        <w:pStyle w:val="Paragraph1"/>
        <w:ind w:firstLine="0"/>
      </w:pPr>
      <w:r w:rsidRPr="0074240F">
        <w:rPr>
          <w:i/>
        </w:rPr>
        <w:t>Resort unit</w:t>
      </w:r>
      <w:r>
        <w:t xml:space="preserve"> means</w:t>
      </w:r>
      <w:r w:rsidR="0074240F">
        <w:t xml:space="preserve"> -</w:t>
      </w:r>
      <w:r>
        <w:t xml:space="preserve"> a permanently placed </w:t>
      </w:r>
      <w:r w:rsidRPr="00777518">
        <w:rPr>
          <w:strike/>
          <w:color w:val="FF0000"/>
        </w:rPr>
        <w:t>structure</w:t>
      </w:r>
      <w:r w:rsidR="00777518">
        <w:rPr>
          <w:strike/>
          <w:color w:val="FF0000"/>
        </w:rPr>
        <w:t xml:space="preserve"> </w:t>
      </w:r>
      <w:r w:rsidR="00777518" w:rsidRPr="00777518">
        <w:rPr>
          <w:highlight w:val="yellow"/>
        </w:rPr>
        <w:t>cabin</w:t>
      </w:r>
      <w:r>
        <w:t xml:space="preserve"> </w:t>
      </w:r>
      <w:r w:rsidRPr="00777518">
        <w:rPr>
          <w:strike/>
          <w:color w:val="C00000"/>
        </w:rPr>
        <w:t>(e.g., building or cabin)</w:t>
      </w:r>
      <w:r w:rsidRPr="00777518">
        <w:rPr>
          <w:color w:val="C00000"/>
        </w:rPr>
        <w:t xml:space="preserve"> </w:t>
      </w:r>
      <w:r>
        <w:t>in a resort or campground used for</w:t>
      </w:r>
      <w:r w:rsidR="006B473F">
        <w:t xml:space="preserve"> </w:t>
      </w:r>
      <w:r w:rsidR="006B473F" w:rsidRPr="00243F46">
        <w:t>seasonal or temporary use</w:t>
      </w:r>
      <w:r w:rsidR="00777518">
        <w:t xml:space="preserve"> </w:t>
      </w:r>
      <w:r w:rsidR="001E240E">
        <w:rPr>
          <w:highlight w:val="yellow"/>
        </w:rPr>
        <w:t>only</w:t>
      </w:r>
      <w:r w:rsidR="001E240E">
        <w:t>,</w:t>
      </w:r>
      <w:r w:rsidR="006B473F" w:rsidRPr="00243F46">
        <w:t xml:space="preserve"> </w:t>
      </w:r>
      <w:r w:rsidR="006B473F" w:rsidRPr="001E240E">
        <w:t>for 365 days to rent, year not to exceed more than 180 cumulative calendar</w:t>
      </w:r>
      <w:r w:rsidR="006B473F" w:rsidRPr="001E240E">
        <w:rPr>
          <w:strike/>
        </w:rPr>
        <w:t xml:space="preserve"> </w:t>
      </w:r>
      <w:r w:rsidR="006B473F" w:rsidRPr="001E240E">
        <w:t>days per occupancy.</w:t>
      </w:r>
      <w:r w:rsidRPr="001E240E">
        <w:t xml:space="preserve"> </w:t>
      </w:r>
      <w:r w:rsidR="006B473F" w:rsidRPr="001E240E">
        <w:t xml:space="preserve"> </w:t>
      </w:r>
    </w:p>
    <w:p w:rsidR="00CC758C" w:rsidRDefault="00243F46">
      <w:pPr>
        <w:pStyle w:val="HistoryNote"/>
      </w:pPr>
      <w:r>
        <w:t xml:space="preserve"> </w:t>
      </w:r>
      <w:r w:rsidR="00D51A8D">
        <w:t>(Code 2000, § 38-562; Res. No. 61-08, 6-17-2008; Res. No. 47-17, 6-20-2017)</w:t>
      </w:r>
    </w:p>
    <w:p w:rsidR="00CC758C" w:rsidRDefault="00CC758C">
      <w:pPr>
        <w:spacing w:before="0" w:after="0"/>
        <w:sectPr w:rsidR="00CC758C">
          <w:headerReference w:type="default" r:id="rId13"/>
          <w:footerReference w:type="default" r:id="rId14"/>
          <w:type w:val="continuous"/>
          <w:pgSz w:w="12240" w:h="15840"/>
          <w:pgMar w:top="1440" w:right="1440" w:bottom="1440" w:left="1440" w:header="720" w:footer="720" w:gutter="0"/>
          <w:cols w:space="720"/>
        </w:sectPr>
      </w:pPr>
    </w:p>
    <w:p w:rsidR="00CC758C" w:rsidRDefault="00D51A8D">
      <w:pPr>
        <w:pStyle w:val="Section"/>
      </w:pPr>
      <w:r>
        <w:lastRenderedPageBreak/>
        <w:t>Sec. 38-658. General provisions.</w:t>
      </w:r>
    </w:p>
    <w:p w:rsidR="00CC758C" w:rsidRDefault="00D51A8D">
      <w:pPr>
        <w:pStyle w:val="Paragraph1"/>
      </w:pPr>
      <w:r>
        <w:t xml:space="preserve">Campgrounds and resorts shall be subject to the following provisions: </w:t>
      </w:r>
    </w:p>
    <w:p w:rsidR="00CC758C" w:rsidRDefault="00D51A8D">
      <w:pPr>
        <w:pStyle w:val="List2"/>
      </w:pPr>
      <w:r>
        <w:t>(1)</w:t>
      </w:r>
      <w:r>
        <w:tab/>
        <w:t xml:space="preserve">Nothing in this division shall apply to the placement of mobile homes, which are regulated by federal and state authorities and division 23 of this article. </w:t>
      </w:r>
    </w:p>
    <w:p w:rsidR="00CC758C" w:rsidRPr="00357C4D" w:rsidRDefault="00D51A8D">
      <w:pPr>
        <w:pStyle w:val="List2"/>
        <w:rPr>
          <w:strike/>
        </w:rPr>
      </w:pPr>
      <w:r>
        <w:lastRenderedPageBreak/>
        <w:t>(2)</w:t>
      </w:r>
      <w:r>
        <w:tab/>
        <w:t xml:space="preserve">A campground or resort shall be allowed only in residential-recreation 1, residential-recreation 2, residential-agriculture, agriculture, and forestry zoning districts </w:t>
      </w:r>
      <w:r w:rsidRPr="00D930E6">
        <w:t>by</w:t>
      </w:r>
      <w:r w:rsidR="00D930E6" w:rsidRPr="00D930E6">
        <w:t xml:space="preserve"> </w:t>
      </w:r>
      <w:r w:rsidR="00D930E6" w:rsidRPr="00D930E6">
        <w:rPr>
          <w:highlight w:val="yellow"/>
        </w:rPr>
        <w:t>an</w:t>
      </w:r>
      <w:r w:rsidR="00D930E6">
        <w:t xml:space="preserve"> </w:t>
      </w:r>
      <w:r w:rsidR="00D930E6" w:rsidRPr="00D930E6">
        <w:rPr>
          <w:highlight w:val="yellow"/>
        </w:rPr>
        <w:t>approved</w:t>
      </w:r>
      <w:r w:rsidR="00D930E6">
        <w:t xml:space="preserve"> conditional use </w:t>
      </w:r>
      <w:r w:rsidR="00D930E6" w:rsidRPr="00D930E6">
        <w:rPr>
          <w:highlight w:val="yellow"/>
        </w:rPr>
        <w:t>application by the Washburn County Zoning Committee</w:t>
      </w:r>
      <w:r w:rsidR="00D930E6">
        <w:t>.</w:t>
      </w:r>
      <w:r>
        <w:t xml:space="preserve"> An application for a conditional use permit for a campground or resort</w:t>
      </w:r>
      <w:r w:rsidR="00856F01">
        <w:t xml:space="preserve"> </w:t>
      </w:r>
      <w:r w:rsidR="00856F01" w:rsidRPr="00243F46">
        <w:t>must</w:t>
      </w:r>
      <w:r w:rsidRPr="00243F46">
        <w:t xml:space="preserve"> </w:t>
      </w:r>
      <w:r w:rsidR="006B473F" w:rsidRPr="00243F46">
        <w:t>include</w:t>
      </w:r>
      <w:r>
        <w:t xml:space="preserve"> a</w:t>
      </w:r>
      <w:r w:rsidR="00243F46">
        <w:t xml:space="preserve"> </w:t>
      </w:r>
      <w:r>
        <w:t>description</w:t>
      </w:r>
      <w:r w:rsidR="00243F46">
        <w:t xml:space="preserve"> with a map including</w:t>
      </w:r>
      <w:r w:rsidR="00124D58">
        <w:t xml:space="preserve"> </w:t>
      </w:r>
      <w:r w:rsidR="00243F46">
        <w:t xml:space="preserve">the </w:t>
      </w:r>
      <w:r w:rsidR="00357C4D" w:rsidRPr="00243F46">
        <w:t>boundaries</w:t>
      </w:r>
      <w:r w:rsidR="00814D99">
        <w:t xml:space="preserve"> </w:t>
      </w:r>
      <w:r w:rsidR="00814D99" w:rsidRPr="00814D99">
        <w:rPr>
          <w:highlight w:val="yellow"/>
        </w:rPr>
        <w:t>of</w:t>
      </w:r>
      <w:r w:rsidR="00814D99">
        <w:t xml:space="preserve"> </w:t>
      </w:r>
      <w:r w:rsidR="00814D99" w:rsidRPr="00814D99">
        <w:rPr>
          <w:highlight w:val="yellow"/>
        </w:rPr>
        <w:t>neighboring</w:t>
      </w:r>
      <w:r w:rsidR="00814D99">
        <w:t xml:space="preserve"> </w:t>
      </w:r>
      <w:r w:rsidR="00814D99" w:rsidRPr="00814D99">
        <w:rPr>
          <w:highlight w:val="yellow"/>
        </w:rPr>
        <w:t>properties</w:t>
      </w:r>
      <w:r w:rsidR="00357C4D" w:rsidRPr="00243F46">
        <w:t xml:space="preserve"> and roads abutting to the campground or resort, </w:t>
      </w:r>
      <w:r w:rsidR="00085A5A" w:rsidRPr="00243F46">
        <w:t>and</w:t>
      </w:r>
      <w:r w:rsidR="00357C4D" w:rsidRPr="00243F46">
        <w:t xml:space="preserve"> a</w:t>
      </w:r>
      <w:r w:rsidR="00085A5A" w:rsidRPr="00243F46">
        <w:t xml:space="preserve"> </w:t>
      </w:r>
      <w:r w:rsidR="00124D58" w:rsidRPr="00243F46">
        <w:t>plot plan</w:t>
      </w:r>
      <w:r>
        <w:t xml:space="preserve"> </w:t>
      </w:r>
      <w:r w:rsidR="00357C4D" w:rsidRPr="00243F46">
        <w:t xml:space="preserve">with the estimated location of the </w:t>
      </w:r>
      <w:r w:rsidRPr="00243F46">
        <w:t>proposed</w:t>
      </w:r>
      <w:r>
        <w:t xml:space="preserve"> campground or resort including camping site</w:t>
      </w:r>
      <w:r w:rsidR="00124D58" w:rsidRPr="00243F46">
        <w:t>s</w:t>
      </w:r>
      <w:r>
        <w:t xml:space="preserve"> and </w:t>
      </w:r>
      <w:r w:rsidR="00365402" w:rsidRPr="00243F46">
        <w:t>resort units</w:t>
      </w:r>
      <w:r w:rsidRPr="00365402">
        <w:t xml:space="preserve"> </w:t>
      </w:r>
      <w:r w:rsidR="007A36D6">
        <w:t xml:space="preserve">density </w:t>
      </w:r>
      <w:r w:rsidR="006E5518" w:rsidRPr="00243F46">
        <w:t>points</w:t>
      </w:r>
      <w:r>
        <w:t xml:space="preserve">, </w:t>
      </w:r>
      <w:r w:rsidR="00357C4D" w:rsidRPr="00243F46">
        <w:t>a</w:t>
      </w:r>
      <w:r>
        <w:t xml:space="preserve">nd all accessory structures and facilities (e.g., </w:t>
      </w:r>
      <w:r w:rsidR="00357C4D" w:rsidRPr="00243F46">
        <w:t>pavilions, shelters,</w:t>
      </w:r>
      <w:r w:rsidR="00357C4D">
        <w:t xml:space="preserve"> </w:t>
      </w:r>
      <w:r w:rsidR="000557CE">
        <w:t>sanitary facilities,</w:t>
      </w:r>
      <w:r w:rsidR="00357C4D">
        <w:t xml:space="preserve"> </w:t>
      </w:r>
      <w:r>
        <w:t xml:space="preserve">wash houses.) </w:t>
      </w:r>
      <w:r w:rsidR="003941BC">
        <w:t>of the</w:t>
      </w:r>
      <w:r>
        <w:t xml:space="preserve"> campground or resort</w:t>
      </w:r>
      <w:r w:rsidR="003941BC">
        <w:t>.</w:t>
      </w:r>
      <w:r>
        <w:t xml:space="preserve"> </w:t>
      </w:r>
    </w:p>
    <w:p w:rsidR="00CC758C" w:rsidRDefault="00D51A8D">
      <w:pPr>
        <w:pStyle w:val="List2"/>
      </w:pPr>
      <w:r>
        <w:t>(3)</w:t>
      </w:r>
      <w:r>
        <w:tab/>
        <w:t xml:space="preserve">A campground or resort shall have a valid permit issued under Wis. Stats. § 97.67 and Wis. Admin. Code </w:t>
      </w:r>
      <w:r w:rsidR="00124D58" w:rsidRPr="00243F46">
        <w:t>Ch</w:t>
      </w:r>
      <w:r w:rsidR="00124D58">
        <w:t>.</w:t>
      </w:r>
      <w:r>
        <w:t xml:space="preserve"> ATCP 79,</w:t>
      </w:r>
      <w:r w:rsidR="00D930E6">
        <w:t xml:space="preserve"> </w:t>
      </w:r>
      <w:r w:rsidR="00D930E6" w:rsidRPr="00D930E6">
        <w:rPr>
          <w:strike/>
          <w:color w:val="C00000"/>
        </w:rPr>
        <w:t>if applicable</w:t>
      </w:r>
      <w:r w:rsidR="00D930E6" w:rsidRPr="00D930E6">
        <w:rPr>
          <w:color w:val="C00000"/>
        </w:rPr>
        <w:t xml:space="preserve"> </w:t>
      </w:r>
      <w:r w:rsidR="00D930E6" w:rsidRPr="00D930E6">
        <w:rPr>
          <w:highlight w:val="yellow"/>
        </w:rPr>
        <w:t>and an approved conditional use application by the Washburn County</w:t>
      </w:r>
      <w:r w:rsidR="00D930E6">
        <w:t xml:space="preserve"> </w:t>
      </w:r>
      <w:r w:rsidR="00D930E6" w:rsidRPr="00D930E6">
        <w:rPr>
          <w:highlight w:val="yellow"/>
        </w:rPr>
        <w:t>Zoning Committee</w:t>
      </w:r>
      <w:r w:rsidRPr="00D930E6">
        <w:rPr>
          <w:highlight w:val="yellow"/>
        </w:rPr>
        <w:t xml:space="preserve"> if applicable.</w:t>
      </w:r>
      <w:r>
        <w:t xml:space="preserve"> </w:t>
      </w:r>
    </w:p>
    <w:p w:rsidR="00CC758C" w:rsidRPr="0095739D" w:rsidRDefault="00D51A8D">
      <w:pPr>
        <w:pStyle w:val="List2"/>
      </w:pPr>
      <w:r w:rsidRPr="0095739D">
        <w:t>(4)</w:t>
      </w:r>
      <w:r w:rsidRPr="0095739D">
        <w:tab/>
        <w:t>A campground or resort may be any combination of camping sites,</w:t>
      </w:r>
      <w:r w:rsidR="00124D58" w:rsidRPr="0095739D">
        <w:t xml:space="preserve"> and resort units.</w:t>
      </w:r>
      <w:r w:rsidRPr="0095739D">
        <w:t xml:space="preserve"> </w:t>
      </w:r>
    </w:p>
    <w:p w:rsidR="00CC758C" w:rsidRDefault="00D51A8D">
      <w:pPr>
        <w:pStyle w:val="List2"/>
      </w:pPr>
      <w:r>
        <w:t>(</w:t>
      </w:r>
      <w:r w:rsidRPr="0095739D">
        <w:t>5</w:t>
      </w:r>
      <w:r>
        <w:t>)</w:t>
      </w:r>
      <w:r w:rsidR="0095739D">
        <w:t xml:space="preserve">  </w:t>
      </w:r>
      <w:r>
        <w:t xml:space="preserve">Camping sites shall be restricted to permitted campgrounds or resorts. </w:t>
      </w:r>
    </w:p>
    <w:p w:rsidR="00CC758C" w:rsidRDefault="00D51A8D">
      <w:pPr>
        <w:pStyle w:val="List2"/>
      </w:pPr>
      <w:r>
        <w:t>(</w:t>
      </w:r>
      <w:r w:rsidRPr="0095739D">
        <w:t>6</w:t>
      </w:r>
      <w:r>
        <w:t>)</w:t>
      </w:r>
      <w:r>
        <w:tab/>
        <w:t xml:space="preserve">All roads in a campground or resort shall be no less than 20 feet wide and have an unobstructed overhead clearance of no less than 15 feet. </w:t>
      </w:r>
    </w:p>
    <w:p w:rsidR="00CC758C" w:rsidRDefault="00D51A8D">
      <w:pPr>
        <w:pStyle w:val="List2"/>
      </w:pPr>
      <w:r>
        <w:t>(</w:t>
      </w:r>
      <w:r w:rsidRPr="006F257A">
        <w:t>7</w:t>
      </w:r>
      <w:r w:rsidR="006F257A" w:rsidRPr="006F257A">
        <w:t>)</w:t>
      </w:r>
      <w:r>
        <w:tab/>
      </w:r>
      <w:r w:rsidR="008268B8" w:rsidRPr="0007660A">
        <w:t>C</w:t>
      </w:r>
      <w:r>
        <w:t xml:space="preserve">amping units, resort units, and accessory structures (e.g., </w:t>
      </w:r>
      <w:r w:rsidR="000557CE" w:rsidRPr="0007660A">
        <w:t>pavilions, shelters,</w:t>
      </w:r>
      <w:r>
        <w:t xml:space="preserve"> sanitary facilities, wash houses,.) </w:t>
      </w:r>
      <w:r w:rsidR="000557CE" w:rsidRPr="0007660A">
        <w:t>of the</w:t>
      </w:r>
      <w:r w:rsidR="000557CE" w:rsidRPr="000557CE">
        <w:t xml:space="preserve"> </w:t>
      </w:r>
      <w:r>
        <w:t>campground or resort shall conform to all dimensional requirements of the zoning district in which th</w:t>
      </w:r>
      <w:r w:rsidR="009144E5">
        <w:t xml:space="preserve">ey are located, </w:t>
      </w:r>
      <w:r w:rsidR="009144E5" w:rsidRPr="0007660A">
        <w:t>and the setback</w:t>
      </w:r>
      <w:r>
        <w:t xml:space="preserve"> </w:t>
      </w:r>
      <w:r w:rsidR="009144E5" w:rsidRPr="008268B8">
        <w:t xml:space="preserve">requirements </w:t>
      </w:r>
      <w:r w:rsidR="009144E5" w:rsidRPr="0007660A">
        <w:t xml:space="preserve">as indicated in the parameters </w:t>
      </w:r>
      <w:r w:rsidR="000557CE" w:rsidRPr="0007660A">
        <w:t>of</w:t>
      </w:r>
      <w:r w:rsidR="009144E5" w:rsidRPr="0007660A">
        <w:t xml:space="preserve"> the campgrounds and resorts table located under sub paragraph 13 below</w:t>
      </w:r>
      <w:r w:rsidR="009144E5">
        <w:t>.</w:t>
      </w:r>
    </w:p>
    <w:p w:rsidR="00CC758C" w:rsidRPr="006F257A" w:rsidRDefault="00D51A8D">
      <w:pPr>
        <w:pStyle w:val="List2"/>
      </w:pPr>
      <w:r w:rsidRPr="006F257A">
        <w:t>(8)</w:t>
      </w:r>
      <w:r w:rsidRPr="006F257A">
        <w:tab/>
        <w:t xml:space="preserve">Land-use permits shall not be required for individual camping units. </w:t>
      </w:r>
    </w:p>
    <w:p w:rsidR="00CC758C" w:rsidRDefault="00D51A8D">
      <w:pPr>
        <w:pStyle w:val="List2"/>
      </w:pPr>
      <w:r>
        <w:t>(9)</w:t>
      </w:r>
      <w:r>
        <w:tab/>
        <w:t>Land-use permits shall be required for</w:t>
      </w:r>
      <w:r w:rsidR="008268B8">
        <w:t xml:space="preserve"> </w:t>
      </w:r>
      <w:r w:rsidR="008268B8" w:rsidRPr="0007660A">
        <w:t>(a)</w:t>
      </w:r>
      <w:r>
        <w:t xml:space="preserve"> all resort units and</w:t>
      </w:r>
      <w:r w:rsidRPr="003941BC">
        <w:rPr>
          <w:color w:val="FF0000"/>
        </w:rPr>
        <w:t xml:space="preserve"> </w:t>
      </w:r>
      <w:r w:rsidRPr="000557CE">
        <w:t>all</w:t>
      </w:r>
      <w:r w:rsidRPr="003941BC">
        <w:rPr>
          <w:color w:val="FF0000"/>
        </w:rPr>
        <w:t xml:space="preserve"> </w:t>
      </w:r>
      <w:r>
        <w:t xml:space="preserve">accessory structures (e.g., </w:t>
      </w:r>
      <w:r w:rsidR="008268B8">
        <w:t xml:space="preserve">pavilions, shelters, </w:t>
      </w:r>
      <w:r>
        <w:t xml:space="preserve">wash houses, </w:t>
      </w:r>
      <w:r w:rsidR="002F5E90" w:rsidRPr="0007660A">
        <w:t>of the</w:t>
      </w:r>
      <w:r w:rsidR="002F5E90" w:rsidRPr="002F5E90">
        <w:t xml:space="preserve"> </w:t>
      </w:r>
      <w:r>
        <w:t>campground or resort</w:t>
      </w:r>
      <w:r w:rsidR="002F5E90" w:rsidRPr="0007660A">
        <w:t>.</w:t>
      </w:r>
      <w:r w:rsidRPr="0007660A">
        <w:t xml:space="preserve"> </w:t>
      </w:r>
      <w:r w:rsidR="005E7C7A" w:rsidRPr="0007660A">
        <w:t>(b)</w:t>
      </w:r>
      <w:r w:rsidR="005E7C7A">
        <w:t xml:space="preserve"> </w:t>
      </w:r>
      <w:r w:rsidR="00F36CDF">
        <w:t>E</w:t>
      </w:r>
      <w:r>
        <w:t xml:space="preserve">ach individual </w:t>
      </w:r>
      <w:r w:rsidR="005E7C7A" w:rsidRPr="0007660A">
        <w:t>camping unit,</w:t>
      </w:r>
      <w:r w:rsidR="005E7C7A">
        <w:t xml:space="preserve"> </w:t>
      </w:r>
      <w:r>
        <w:t>camping site</w:t>
      </w:r>
      <w:r w:rsidR="0000548C">
        <w:t>,</w:t>
      </w:r>
      <w:r>
        <w:t xml:space="preserve"> </w:t>
      </w:r>
      <w:r w:rsidR="0000548C" w:rsidRPr="0007660A">
        <w:t>or</w:t>
      </w:r>
      <w:r w:rsidR="0000548C">
        <w:t xml:space="preserve"> </w:t>
      </w:r>
      <w:r w:rsidR="00F36CDF">
        <w:t>resort</w:t>
      </w:r>
      <w:r w:rsidR="0000548C">
        <w:t xml:space="preserve"> unit</w:t>
      </w:r>
      <w:r w:rsidR="003D62C5">
        <w:t xml:space="preserve"> </w:t>
      </w:r>
      <w:r w:rsidR="003D62C5" w:rsidRPr="003D62C5">
        <w:rPr>
          <w:highlight w:val="yellow"/>
        </w:rPr>
        <w:t>is allowed</w:t>
      </w:r>
      <w:r w:rsidR="0000548C" w:rsidRPr="0007660A">
        <w:t xml:space="preserve"> </w:t>
      </w:r>
      <w:r w:rsidR="0007660A">
        <w:t>1. O</w:t>
      </w:r>
      <w:r w:rsidR="0007660A" w:rsidRPr="0007660A">
        <w:t>ne</w:t>
      </w:r>
      <w:r w:rsidR="0000548C" w:rsidRPr="0007660A">
        <w:t xml:space="preserve"> storage shed with 100 square feet maximum, maximum of 12 feet high, and not for human habitation. 2. One deck or patio with 150 square feet maximum and to be open sided without a roof.</w:t>
      </w:r>
      <w:r w:rsidR="001A5AD5" w:rsidRPr="0007660A">
        <w:t xml:space="preserve"> No shed or deck may be attached to camping unit or resort unit.</w:t>
      </w:r>
    </w:p>
    <w:p w:rsidR="00CC758C" w:rsidRDefault="00D51A8D">
      <w:pPr>
        <w:pStyle w:val="List2"/>
      </w:pPr>
      <w:r>
        <w:t>(10)</w:t>
      </w:r>
      <w:r>
        <w:tab/>
        <w:t xml:space="preserve">A campground or resort abutting navigable waters shall be subject to the additional provisions: </w:t>
      </w:r>
    </w:p>
    <w:p w:rsidR="00CC758C" w:rsidRDefault="00D51A8D">
      <w:pPr>
        <w:pStyle w:val="List3"/>
      </w:pPr>
      <w:r>
        <w:t>a.</w:t>
      </w:r>
      <w:r>
        <w:tab/>
        <w:t>The minimum standards specifi</w:t>
      </w:r>
      <w:r w:rsidR="00124D58">
        <w:t xml:space="preserve">ed in Wis. Admin. Code </w:t>
      </w:r>
      <w:r w:rsidR="00124D58" w:rsidRPr="0007660A">
        <w:t>C</w:t>
      </w:r>
      <w:r w:rsidR="007A36D6">
        <w:t>h</w:t>
      </w:r>
      <w:r>
        <w:t xml:space="preserve">. NR 115 and 116 shall be satisfied. </w:t>
      </w:r>
    </w:p>
    <w:p w:rsidR="00CC758C" w:rsidRDefault="00D51A8D">
      <w:pPr>
        <w:pStyle w:val="List3"/>
      </w:pPr>
      <w:r>
        <w:t>b.</w:t>
      </w:r>
      <w:r>
        <w:tab/>
        <w:t>Shore</w:t>
      </w:r>
      <w:r w:rsidRPr="0074240F">
        <w:rPr>
          <w:strike/>
          <w:color w:val="C00000"/>
        </w:rPr>
        <w:t>line</w:t>
      </w:r>
      <w:r w:rsidR="0074240F">
        <w:t xml:space="preserve"> </w:t>
      </w:r>
      <w:r w:rsidR="0074240F" w:rsidRPr="0074240F">
        <w:rPr>
          <w:highlight w:val="yellow"/>
        </w:rPr>
        <w:t>land</w:t>
      </w:r>
      <w:r>
        <w:t xml:space="preserve"> setbacks for all structures including camping units, resort units, and accessory structures and facilities (e.g., sheds, decks,</w:t>
      </w:r>
      <w:r w:rsidR="0074240F">
        <w:t xml:space="preserve"> </w:t>
      </w:r>
      <w:r w:rsidR="0074240F" w:rsidRPr="0074240F">
        <w:rPr>
          <w:highlight w:val="yellow"/>
        </w:rPr>
        <w:t>patios</w:t>
      </w:r>
      <w:r w:rsidR="0074240F">
        <w:t>,</w:t>
      </w:r>
      <w:r>
        <w:t xml:space="preserve"> sanitary facilities, wash houses</w:t>
      </w:r>
      <w:r w:rsidR="0074240F" w:rsidRPr="0074240F">
        <w:rPr>
          <w:highlight w:val="yellow"/>
        </w:rPr>
        <w:t>)</w:t>
      </w:r>
      <w:r>
        <w:t xml:space="preserve"> associated with a campground or resort shall conform to the provisions of division 27 of this article. </w:t>
      </w:r>
    </w:p>
    <w:p w:rsidR="00CC758C" w:rsidRPr="0075634B" w:rsidRDefault="00D51A8D">
      <w:pPr>
        <w:pStyle w:val="List3"/>
      </w:pPr>
      <w:r>
        <w:t>c.</w:t>
      </w:r>
      <w:r>
        <w:tab/>
        <w:t xml:space="preserve">The shoreline viewing corridor, the access pathway, and the vegetative protection buffer shall conform to the provisions of division 27 of this article. </w:t>
      </w:r>
      <w:r w:rsidR="00F041D1" w:rsidRPr="0007660A">
        <w:t>P</w:t>
      </w:r>
      <w:r w:rsidRPr="0007660A">
        <w:t>athways</w:t>
      </w:r>
      <w:r>
        <w:t xml:space="preserve"> and viewing corridors, depending on the total parcel area and shore</w:t>
      </w:r>
      <w:r w:rsidRPr="0074240F">
        <w:rPr>
          <w:strike/>
          <w:color w:val="C00000"/>
        </w:rPr>
        <w:t>line</w:t>
      </w:r>
      <w:r w:rsidR="0074240F">
        <w:t xml:space="preserve"> </w:t>
      </w:r>
      <w:r w:rsidR="0074240F" w:rsidRPr="0074240F">
        <w:rPr>
          <w:highlight w:val="yellow"/>
        </w:rPr>
        <w:t>land</w:t>
      </w:r>
      <w:r>
        <w:t xml:space="preserve"> frontage, may be </w:t>
      </w:r>
      <w:r w:rsidR="0075634B" w:rsidRPr="0007660A">
        <w:t>allowed.</w:t>
      </w:r>
    </w:p>
    <w:p w:rsidR="00CC758C" w:rsidRDefault="00D51A8D">
      <w:pPr>
        <w:pStyle w:val="List3"/>
      </w:pPr>
      <w:r>
        <w:t>d.</w:t>
      </w:r>
      <w:r>
        <w:tab/>
      </w:r>
      <w:r w:rsidRPr="0074240F">
        <w:rPr>
          <w:strike/>
          <w:color w:val="C00000"/>
        </w:rPr>
        <w:t>Campgrounds/resorts created after October 1, 2016</w:t>
      </w:r>
      <w:r w:rsidRPr="0074240F">
        <w:rPr>
          <w:color w:val="C00000"/>
        </w:rPr>
        <w:t>,</w:t>
      </w:r>
      <w:r w:rsidR="0074240F">
        <w:t xml:space="preserve"> </w:t>
      </w:r>
      <w:proofErr w:type="gramStart"/>
      <w:r w:rsidR="0074240F" w:rsidRPr="0074240F">
        <w:rPr>
          <w:highlight w:val="yellow"/>
        </w:rPr>
        <w:t>New</w:t>
      </w:r>
      <w:proofErr w:type="gramEnd"/>
      <w:r w:rsidR="0074240F" w:rsidRPr="0074240F">
        <w:rPr>
          <w:highlight w:val="yellow"/>
        </w:rPr>
        <w:t xml:space="preserve"> impervious surfaces</w:t>
      </w:r>
      <w:r>
        <w:t xml:space="preserve"> </w:t>
      </w:r>
      <w:r w:rsidRPr="0075634B">
        <w:t>that are located</w:t>
      </w:r>
      <w:r w:rsidR="0075634B" w:rsidRPr="0075634B">
        <w:t xml:space="preserve"> </w:t>
      </w:r>
      <w:r w:rsidR="0075634B" w:rsidRPr="0007660A">
        <w:t>within 300 feet</w:t>
      </w:r>
      <w:r>
        <w:t xml:space="preserve"> </w:t>
      </w:r>
      <w:r w:rsidR="0075634B" w:rsidRPr="0007660A">
        <w:t>of</w:t>
      </w:r>
      <w:r w:rsidR="0075634B">
        <w:t xml:space="preserve"> </w:t>
      </w:r>
      <w:r>
        <w:t xml:space="preserve">navigable lakes, rivers, creeks or streams shall comply with the impervious surface provisions of division 27 of this article. </w:t>
      </w:r>
    </w:p>
    <w:p w:rsidR="00CC758C" w:rsidRDefault="00D51A8D">
      <w:pPr>
        <w:pStyle w:val="List3"/>
      </w:pPr>
      <w:r>
        <w:t>e.</w:t>
      </w:r>
      <w:r>
        <w:tab/>
      </w:r>
      <w:r w:rsidR="006F0F48" w:rsidRPr="0007660A">
        <w:t>Temporary</w:t>
      </w:r>
      <w:r w:rsidR="006F0F48">
        <w:t xml:space="preserve"> </w:t>
      </w:r>
      <w:r>
        <w:t>items such as benches, chairs, picnic tables, fire rings, etc. in the shoreline setback area, access corridor,</w:t>
      </w:r>
      <w:r w:rsidR="0007660A">
        <w:t xml:space="preserve"> </w:t>
      </w:r>
      <w:r w:rsidR="00F041D1">
        <w:t>are</w:t>
      </w:r>
      <w:r>
        <w:t xml:space="preserve"> allowed. </w:t>
      </w:r>
    </w:p>
    <w:p w:rsidR="00CC758C" w:rsidRDefault="00D51A8D">
      <w:pPr>
        <w:pStyle w:val="Block3"/>
      </w:pPr>
      <w:r>
        <w:t xml:space="preserve">All docks and piers shall conform to the </w:t>
      </w:r>
      <w:r w:rsidR="00F833A3" w:rsidRPr="0007660A">
        <w:t>S</w:t>
      </w:r>
      <w:r>
        <w:t xml:space="preserve">tate department of natural resources (DNR) regulations and guidelines for docks and piers. </w:t>
      </w:r>
    </w:p>
    <w:p w:rsidR="00CC758C" w:rsidRDefault="00D51A8D">
      <w:pPr>
        <w:pStyle w:val="List2"/>
      </w:pPr>
      <w:r>
        <w:t>(11)</w:t>
      </w:r>
      <w:r>
        <w:tab/>
      </w:r>
      <w:r w:rsidRPr="003D62C5">
        <w:rPr>
          <w:strike/>
          <w:color w:val="C00000"/>
        </w:rPr>
        <w:t>Only a permitted campground or resort may permit camping units to be located at a camping site beyond the dates of April 1 to November 30</w:t>
      </w:r>
      <w:r>
        <w:t xml:space="preserve">. No camping unit or resort unit may be used as a primary </w:t>
      </w:r>
      <w:r>
        <w:lastRenderedPageBreak/>
        <w:t xml:space="preserve">residence. </w:t>
      </w:r>
      <w:r w:rsidRPr="003D62C5">
        <w:rPr>
          <w:strike/>
          <w:color w:val="C00000"/>
        </w:rPr>
        <w:t>See section 38-659 for provisions for placing camping units outside of a permitted</w:t>
      </w:r>
      <w:r w:rsidRPr="003D62C5">
        <w:rPr>
          <w:color w:val="C00000"/>
        </w:rPr>
        <w:t xml:space="preserve"> </w:t>
      </w:r>
      <w:r w:rsidRPr="003D62C5">
        <w:rPr>
          <w:strike/>
          <w:color w:val="C00000"/>
        </w:rPr>
        <w:t>campground or resort.</w:t>
      </w:r>
      <w:r w:rsidRPr="003D62C5">
        <w:rPr>
          <w:color w:val="C00000"/>
        </w:rPr>
        <w:t xml:space="preserve"> </w:t>
      </w:r>
    </w:p>
    <w:p w:rsidR="00CC758C" w:rsidRDefault="00D51A8D">
      <w:pPr>
        <w:pStyle w:val="List2"/>
      </w:pPr>
      <w:r>
        <w:t>(12)</w:t>
      </w:r>
      <w:r>
        <w:tab/>
        <w:t xml:space="preserve">All camping units located at camping sites for three or more consecutive weeks shall be served with suitable sanitary facilities in accordance with the county private sewage systems ordinance (chapter </w:t>
      </w:r>
      <w:r w:rsidR="00793D21" w:rsidRPr="0007660A">
        <w:t>74</w:t>
      </w:r>
      <w:r>
        <w:t xml:space="preserve">) and Wis. Admin. Code </w:t>
      </w:r>
      <w:r w:rsidR="00124D58" w:rsidRPr="0007660A">
        <w:t>C</w:t>
      </w:r>
      <w:r w:rsidR="00124D58">
        <w:t>h.</w:t>
      </w:r>
      <w:r>
        <w:t xml:space="preserve"> SPS 383. All proposals for expansion of existing campgrounds and/or resorts includes an inspection and evaluation of the private sewage system. Modifications to existing sanitary systems may be required by the zoning committee as a condition of the conditional use permit. </w:t>
      </w:r>
    </w:p>
    <w:p w:rsidR="00CC758C" w:rsidRDefault="00D51A8D">
      <w:pPr>
        <w:pStyle w:val="List2"/>
      </w:pPr>
      <w:r>
        <w:t>(13)</w:t>
      </w:r>
      <w:r>
        <w:tab/>
        <w:t xml:space="preserve">A campground or resort shall have a minimum area, and if abutting navigable waters, a minimum shoreline measured at the ordinary </w:t>
      </w:r>
      <w:r w:rsidR="00F041D1">
        <w:t>high water</w:t>
      </w:r>
      <w:r>
        <w:t xml:space="preserve"> mark, according to the following table: </w:t>
      </w:r>
    </w:p>
    <w:p w:rsidR="00CC758C" w:rsidRPr="00CA746A" w:rsidRDefault="00D51A8D">
      <w:r>
        <w:t xml:space="preserve">Parameters for Campgrounds and </w:t>
      </w:r>
      <w:r w:rsidRPr="00D508FE">
        <w:t xml:space="preserve">Resorts </w:t>
      </w:r>
    </w:p>
    <w:tbl>
      <w:tblPr>
        <w:tblStyle w:val="Table1c065bc5c-ba7d-4991-8aa1-0fc0404fdb7c"/>
        <w:tblpPr w:leftFromText="180" w:rightFromText="180" w:vertAnchor="text" w:tblpY="1"/>
        <w:tblOverlap w:val="never"/>
        <w:tblW w:w="629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42"/>
        <w:gridCol w:w="1093"/>
        <w:gridCol w:w="1097"/>
        <w:gridCol w:w="1678"/>
        <w:gridCol w:w="1080"/>
      </w:tblGrid>
      <w:tr w:rsidR="006B7943" w:rsidRPr="00D508FE" w:rsidTr="001A5AD5">
        <w:tc>
          <w:tcPr>
            <w:tcW w:w="1067" w:type="pct"/>
          </w:tcPr>
          <w:p w:rsidR="006B7943" w:rsidRPr="00D508FE" w:rsidRDefault="006B7943" w:rsidP="00526235">
            <w:r w:rsidRPr="00D508FE">
              <w:rPr>
                <w:i/>
                <w:sz w:val="22"/>
              </w:rPr>
              <w:t>Zoning District</w:t>
            </w:r>
            <w:r>
              <w:rPr>
                <w:i/>
                <w:sz w:val="22"/>
              </w:rPr>
              <w:t>.</w:t>
            </w:r>
          </w:p>
        </w:tc>
        <w:tc>
          <w:tcPr>
            <w:tcW w:w="1048" w:type="pct"/>
          </w:tcPr>
          <w:p w:rsidR="006B7943" w:rsidRDefault="006B7943" w:rsidP="00526235">
            <w:pPr>
              <w:rPr>
                <w:i/>
                <w:sz w:val="22"/>
              </w:rPr>
            </w:pPr>
            <w:r w:rsidRPr="00D508FE">
              <w:rPr>
                <w:i/>
                <w:sz w:val="22"/>
              </w:rPr>
              <w:t>Minimum</w:t>
            </w:r>
            <w:r w:rsidR="001B5C1E">
              <w:rPr>
                <w:i/>
                <w:sz w:val="22"/>
              </w:rPr>
              <w:t xml:space="preserve"> </w:t>
            </w:r>
          </w:p>
          <w:p w:rsidR="006B7943" w:rsidRPr="00D508FE" w:rsidRDefault="006B7943" w:rsidP="00526235">
            <w:r w:rsidRPr="00D508FE">
              <w:rPr>
                <w:sz w:val="22"/>
              </w:rPr>
              <w:br/>
            </w:r>
            <w:r w:rsidRPr="00D508FE">
              <w:rPr>
                <w:i/>
                <w:sz w:val="22"/>
              </w:rPr>
              <w:t>Area</w:t>
            </w:r>
            <w:r>
              <w:rPr>
                <w:i/>
                <w:sz w:val="22"/>
              </w:rPr>
              <w:t>.</w:t>
            </w:r>
          </w:p>
        </w:tc>
        <w:tc>
          <w:tcPr>
            <w:tcW w:w="872" w:type="pct"/>
          </w:tcPr>
          <w:p w:rsidR="006B7943" w:rsidRPr="00D508FE" w:rsidRDefault="006B7943" w:rsidP="00526235">
            <w:r w:rsidRPr="00D508FE">
              <w:rPr>
                <w:i/>
                <w:sz w:val="22"/>
              </w:rPr>
              <w:t>Minimum</w:t>
            </w:r>
            <w:r w:rsidRPr="00D508FE">
              <w:rPr>
                <w:sz w:val="22"/>
              </w:rPr>
              <w:br/>
            </w:r>
            <w:r w:rsidRPr="00D508FE">
              <w:rPr>
                <w:i/>
                <w:sz w:val="22"/>
              </w:rPr>
              <w:t>Shoreline</w:t>
            </w:r>
            <w:r>
              <w:rPr>
                <w:i/>
                <w:sz w:val="22"/>
              </w:rPr>
              <w:t>.</w:t>
            </w:r>
          </w:p>
        </w:tc>
        <w:tc>
          <w:tcPr>
            <w:tcW w:w="1513" w:type="pct"/>
          </w:tcPr>
          <w:p w:rsidR="001A5AD5" w:rsidRPr="0007660A" w:rsidRDefault="006B7943" w:rsidP="001A5AD5">
            <w:pPr>
              <w:rPr>
                <w:i/>
                <w:sz w:val="22"/>
              </w:rPr>
            </w:pPr>
            <w:r w:rsidRPr="00D508FE">
              <w:rPr>
                <w:i/>
                <w:sz w:val="22"/>
              </w:rPr>
              <w:t>Density</w:t>
            </w:r>
            <w:r w:rsidRPr="00D508FE">
              <w:rPr>
                <w:sz w:val="22"/>
              </w:rPr>
              <w:br/>
            </w:r>
            <w:r w:rsidRPr="0007660A">
              <w:rPr>
                <w:i/>
                <w:sz w:val="22"/>
              </w:rPr>
              <w:t>P</w:t>
            </w:r>
            <w:r w:rsidR="001A5AD5" w:rsidRPr="0007660A">
              <w:rPr>
                <w:i/>
                <w:sz w:val="22"/>
              </w:rPr>
              <w:t>oint Per</w:t>
            </w:r>
          </w:p>
          <w:p w:rsidR="006B7943" w:rsidRPr="00800109" w:rsidRDefault="001A5AD5" w:rsidP="001A5AD5">
            <w:r w:rsidRPr="0007660A">
              <w:rPr>
                <w:i/>
                <w:sz w:val="22"/>
              </w:rPr>
              <w:t>Developable Acre.</w:t>
            </w:r>
          </w:p>
        </w:tc>
        <w:tc>
          <w:tcPr>
            <w:tcW w:w="501" w:type="pct"/>
          </w:tcPr>
          <w:p w:rsidR="006B7943" w:rsidRPr="0007660A" w:rsidRDefault="006B7943" w:rsidP="00526235">
            <w:pPr>
              <w:rPr>
                <w:i/>
                <w:sz w:val="22"/>
              </w:rPr>
            </w:pPr>
            <w:r w:rsidRPr="0007660A">
              <w:rPr>
                <w:i/>
                <w:sz w:val="22"/>
              </w:rPr>
              <w:t>Minimum Setbacks</w:t>
            </w:r>
          </w:p>
          <w:p w:rsidR="006B7943" w:rsidRPr="00D508FE" w:rsidRDefault="006B7943" w:rsidP="00526235">
            <w:pPr>
              <w:rPr>
                <w:i/>
                <w:sz w:val="22"/>
              </w:rPr>
            </w:pPr>
            <w:r w:rsidRPr="0007660A">
              <w:rPr>
                <w:i/>
                <w:sz w:val="22"/>
              </w:rPr>
              <w:t>From All Lot Lines.</w:t>
            </w:r>
          </w:p>
        </w:tc>
      </w:tr>
      <w:tr w:rsidR="006B7943" w:rsidRPr="00D508FE" w:rsidTr="001A5AD5">
        <w:tc>
          <w:tcPr>
            <w:tcW w:w="1067" w:type="pct"/>
          </w:tcPr>
          <w:p w:rsidR="006B7943" w:rsidRPr="00D508FE" w:rsidRDefault="006B7943" w:rsidP="00D508FE">
            <w:r w:rsidRPr="00D508FE">
              <w:rPr>
                <w:sz w:val="22"/>
              </w:rPr>
              <w:t xml:space="preserve"> Residential-</w:t>
            </w:r>
            <w:r w:rsidRPr="0007660A">
              <w:rPr>
                <w:sz w:val="22"/>
              </w:rPr>
              <w:t>R</w:t>
            </w:r>
            <w:r w:rsidRPr="00D508FE">
              <w:rPr>
                <w:sz w:val="22"/>
              </w:rPr>
              <w:t xml:space="preserve">ecreational 1 </w:t>
            </w:r>
          </w:p>
        </w:tc>
        <w:tc>
          <w:tcPr>
            <w:tcW w:w="1048" w:type="pct"/>
          </w:tcPr>
          <w:p w:rsidR="006B7943" w:rsidRPr="00D508FE" w:rsidRDefault="006B7943" w:rsidP="00526235">
            <w:r w:rsidRPr="00D508FE">
              <w:rPr>
                <w:sz w:val="22"/>
              </w:rPr>
              <w:t xml:space="preserve">4 acres </w:t>
            </w:r>
          </w:p>
        </w:tc>
        <w:tc>
          <w:tcPr>
            <w:tcW w:w="872" w:type="pct"/>
          </w:tcPr>
          <w:p w:rsidR="006B7943" w:rsidRPr="0007660A" w:rsidRDefault="006B7943" w:rsidP="00AE38C5">
            <w:pPr>
              <w:rPr>
                <w:strike/>
                <w:sz w:val="22"/>
              </w:rPr>
            </w:pPr>
            <w:r w:rsidRPr="0007660A">
              <w:rPr>
                <w:sz w:val="22"/>
              </w:rPr>
              <w:t>*</w:t>
            </w:r>
          </w:p>
          <w:p w:rsidR="006B7943" w:rsidRPr="00D508FE" w:rsidRDefault="006B7943" w:rsidP="00526235">
            <w:r w:rsidRPr="0007660A">
              <w:rPr>
                <w:sz w:val="22"/>
              </w:rPr>
              <w:t>See below.</w:t>
            </w:r>
          </w:p>
        </w:tc>
        <w:tc>
          <w:tcPr>
            <w:tcW w:w="1513" w:type="pct"/>
          </w:tcPr>
          <w:p w:rsidR="006B7943" w:rsidRPr="00D508FE" w:rsidRDefault="006B7943" w:rsidP="00646625">
            <w:r w:rsidRPr="0007660A">
              <w:rPr>
                <w:sz w:val="22"/>
              </w:rPr>
              <w:t xml:space="preserve">3                              Limited to maximum of </w:t>
            </w:r>
            <w:r w:rsidRPr="000D5021">
              <w:rPr>
                <w:strike/>
                <w:color w:val="C00000"/>
                <w:sz w:val="22"/>
              </w:rPr>
              <w:t>75</w:t>
            </w:r>
            <w:r w:rsidRPr="0007660A">
              <w:rPr>
                <w:sz w:val="22"/>
              </w:rPr>
              <w:t xml:space="preserve"> </w:t>
            </w:r>
            <w:r w:rsidR="000D5021" w:rsidRPr="000D5021">
              <w:rPr>
                <w:sz w:val="22"/>
                <w:highlight w:val="yellow"/>
              </w:rPr>
              <w:t>25</w:t>
            </w:r>
            <w:r w:rsidR="000D5021">
              <w:rPr>
                <w:sz w:val="22"/>
              </w:rPr>
              <w:t xml:space="preserve"> </w:t>
            </w:r>
            <w:r w:rsidRPr="0007660A">
              <w:rPr>
                <w:sz w:val="22"/>
              </w:rPr>
              <w:t>sites.</w:t>
            </w:r>
          </w:p>
        </w:tc>
        <w:tc>
          <w:tcPr>
            <w:tcW w:w="501" w:type="pct"/>
          </w:tcPr>
          <w:p w:rsidR="006B7943" w:rsidRPr="00D24EEB" w:rsidRDefault="00D24EEB" w:rsidP="00646625">
            <w:pPr>
              <w:rPr>
                <w:sz w:val="22"/>
              </w:rPr>
            </w:pPr>
            <w:r w:rsidRPr="00AF55CA">
              <w:rPr>
                <w:strike/>
                <w:color w:val="C00000"/>
                <w:sz w:val="22"/>
              </w:rPr>
              <w:t>75</w:t>
            </w:r>
            <w:r w:rsidR="00AF55CA">
              <w:rPr>
                <w:strike/>
                <w:color w:val="C00000"/>
                <w:sz w:val="22"/>
              </w:rPr>
              <w:t xml:space="preserve"> </w:t>
            </w:r>
            <w:r w:rsidR="00AF55CA" w:rsidRPr="00AF55CA">
              <w:rPr>
                <w:sz w:val="22"/>
                <w:highlight w:val="yellow"/>
              </w:rPr>
              <w:t>50</w:t>
            </w:r>
            <w:r w:rsidRPr="0007660A">
              <w:rPr>
                <w:sz w:val="22"/>
              </w:rPr>
              <w:t xml:space="preserve"> Feet</w:t>
            </w:r>
            <w:r w:rsidR="008A5EDD">
              <w:rPr>
                <w:sz w:val="22"/>
              </w:rPr>
              <w:t xml:space="preserve">. </w:t>
            </w:r>
            <w:r w:rsidR="008A5EDD">
              <w:rPr>
                <w:sz w:val="22"/>
                <w:highlight w:val="yellow"/>
              </w:rPr>
              <w:t>B</w:t>
            </w:r>
            <w:r w:rsidR="008A5EDD" w:rsidRPr="008A5EDD">
              <w:rPr>
                <w:sz w:val="22"/>
                <w:highlight w:val="yellow"/>
              </w:rPr>
              <w:t>uffer to be trees and a fence</w:t>
            </w:r>
            <w:r w:rsidR="008A5EDD">
              <w:rPr>
                <w:sz w:val="22"/>
              </w:rPr>
              <w:t>.</w:t>
            </w:r>
          </w:p>
          <w:p w:rsidR="006B7943" w:rsidRPr="006B7943" w:rsidRDefault="006B7943" w:rsidP="00646625">
            <w:pPr>
              <w:rPr>
                <w:sz w:val="22"/>
              </w:rPr>
            </w:pPr>
          </w:p>
        </w:tc>
      </w:tr>
      <w:tr w:rsidR="006B7943" w:rsidRPr="00D508FE" w:rsidTr="001A5AD5">
        <w:tc>
          <w:tcPr>
            <w:tcW w:w="1067" w:type="pct"/>
          </w:tcPr>
          <w:p w:rsidR="006B7943" w:rsidRPr="00D508FE" w:rsidRDefault="006B7943" w:rsidP="00D508FE">
            <w:r w:rsidRPr="00D508FE">
              <w:rPr>
                <w:sz w:val="22"/>
              </w:rPr>
              <w:t>Residential-</w:t>
            </w:r>
            <w:r w:rsidRPr="0007660A">
              <w:rPr>
                <w:sz w:val="22"/>
              </w:rPr>
              <w:t>R</w:t>
            </w:r>
            <w:r w:rsidRPr="00D508FE">
              <w:rPr>
                <w:sz w:val="22"/>
              </w:rPr>
              <w:t xml:space="preserve">ecreational 2 </w:t>
            </w:r>
          </w:p>
        </w:tc>
        <w:tc>
          <w:tcPr>
            <w:tcW w:w="1048" w:type="pct"/>
          </w:tcPr>
          <w:p w:rsidR="006B7943" w:rsidRPr="00D508FE" w:rsidRDefault="006B7943" w:rsidP="00526235">
            <w:r w:rsidRPr="00D508FE">
              <w:rPr>
                <w:sz w:val="22"/>
              </w:rPr>
              <w:t xml:space="preserve">6 acres </w:t>
            </w:r>
          </w:p>
        </w:tc>
        <w:tc>
          <w:tcPr>
            <w:tcW w:w="872" w:type="pct"/>
          </w:tcPr>
          <w:p w:rsidR="006B7943" w:rsidRPr="0007660A" w:rsidRDefault="006B7943" w:rsidP="00526235">
            <w:pPr>
              <w:rPr>
                <w:sz w:val="22"/>
              </w:rPr>
            </w:pPr>
            <w:r w:rsidRPr="0007660A">
              <w:rPr>
                <w:sz w:val="22"/>
              </w:rPr>
              <w:t>*</w:t>
            </w:r>
          </w:p>
          <w:p w:rsidR="006B7943" w:rsidRPr="00D508FE" w:rsidRDefault="006B7943" w:rsidP="00526235">
            <w:r w:rsidRPr="0007660A">
              <w:rPr>
                <w:sz w:val="22"/>
              </w:rPr>
              <w:t>See below.</w:t>
            </w:r>
          </w:p>
        </w:tc>
        <w:tc>
          <w:tcPr>
            <w:tcW w:w="1513" w:type="pct"/>
          </w:tcPr>
          <w:p w:rsidR="006B7943" w:rsidRPr="00D508FE" w:rsidRDefault="006B7943" w:rsidP="0007660A">
            <w:pPr>
              <w:rPr>
                <w:highlight w:val="yellow"/>
              </w:rPr>
            </w:pPr>
            <w:r>
              <w:rPr>
                <w:sz w:val="22"/>
              </w:rPr>
              <w:t xml:space="preserve">   </w:t>
            </w:r>
            <w:r w:rsidRPr="0007660A">
              <w:rPr>
                <w:sz w:val="22"/>
              </w:rPr>
              <w:t xml:space="preserve">5                                        Limited to maximum of </w:t>
            </w:r>
            <w:r w:rsidRPr="000D5021">
              <w:rPr>
                <w:strike/>
                <w:color w:val="C00000"/>
                <w:sz w:val="22"/>
              </w:rPr>
              <w:t>75</w:t>
            </w:r>
            <w:r w:rsidRPr="000D5021">
              <w:rPr>
                <w:strike/>
                <w:sz w:val="22"/>
              </w:rPr>
              <w:t xml:space="preserve"> </w:t>
            </w:r>
            <w:r w:rsidR="000D5021" w:rsidRPr="000D5021">
              <w:rPr>
                <w:sz w:val="22"/>
                <w:highlight w:val="yellow"/>
              </w:rPr>
              <w:t>25</w:t>
            </w:r>
            <w:r w:rsidR="000D5021">
              <w:rPr>
                <w:sz w:val="22"/>
              </w:rPr>
              <w:t xml:space="preserve"> </w:t>
            </w:r>
            <w:r w:rsidRPr="0007660A">
              <w:rPr>
                <w:sz w:val="22"/>
              </w:rPr>
              <w:t>sites.</w:t>
            </w:r>
          </w:p>
        </w:tc>
        <w:tc>
          <w:tcPr>
            <w:tcW w:w="501" w:type="pct"/>
          </w:tcPr>
          <w:p w:rsidR="00D24EEB" w:rsidRDefault="00D24EEB" w:rsidP="00646625">
            <w:pPr>
              <w:rPr>
                <w:sz w:val="22"/>
              </w:rPr>
            </w:pPr>
            <w:r w:rsidRPr="00AF55CA">
              <w:rPr>
                <w:strike/>
                <w:color w:val="C00000"/>
                <w:sz w:val="22"/>
              </w:rPr>
              <w:t>75</w:t>
            </w:r>
            <w:r w:rsidR="00AF55CA">
              <w:rPr>
                <w:color w:val="C00000"/>
                <w:sz w:val="22"/>
              </w:rPr>
              <w:t xml:space="preserve"> </w:t>
            </w:r>
            <w:r w:rsidR="00AF55CA" w:rsidRPr="00AF55CA">
              <w:rPr>
                <w:sz w:val="22"/>
                <w:highlight w:val="yellow"/>
              </w:rPr>
              <w:t>50</w:t>
            </w:r>
            <w:r w:rsidR="00AF55CA" w:rsidRPr="00AF55CA">
              <w:rPr>
                <w:sz w:val="22"/>
              </w:rPr>
              <w:t xml:space="preserve"> </w:t>
            </w:r>
            <w:r w:rsidRPr="00AF55CA">
              <w:rPr>
                <w:sz w:val="22"/>
              </w:rPr>
              <w:t>Feet</w:t>
            </w:r>
            <w:r w:rsidR="008A5EDD">
              <w:rPr>
                <w:sz w:val="22"/>
              </w:rPr>
              <w:t>.</w:t>
            </w:r>
          </w:p>
          <w:p w:rsidR="008A5EDD" w:rsidRDefault="008A5EDD" w:rsidP="00646625">
            <w:pPr>
              <w:rPr>
                <w:sz w:val="22"/>
              </w:rPr>
            </w:pPr>
            <w:r w:rsidRPr="008A5EDD">
              <w:rPr>
                <w:sz w:val="22"/>
                <w:highlight w:val="yellow"/>
              </w:rPr>
              <w:t>Buffer to be trees and a fence.</w:t>
            </w:r>
          </w:p>
          <w:p w:rsidR="00D24EEB" w:rsidRDefault="00D24EEB" w:rsidP="00646625">
            <w:pPr>
              <w:rPr>
                <w:sz w:val="22"/>
              </w:rPr>
            </w:pPr>
          </w:p>
        </w:tc>
      </w:tr>
      <w:tr w:rsidR="006B7943" w:rsidRPr="00D508FE" w:rsidTr="001A5AD5">
        <w:tc>
          <w:tcPr>
            <w:tcW w:w="1067" w:type="pct"/>
          </w:tcPr>
          <w:p w:rsidR="006B7943" w:rsidRPr="00D508FE" w:rsidRDefault="006B7943" w:rsidP="00D508FE">
            <w:r w:rsidRPr="00D508FE">
              <w:rPr>
                <w:sz w:val="22"/>
              </w:rPr>
              <w:t xml:space="preserve">Residential </w:t>
            </w:r>
            <w:r w:rsidRPr="0007660A">
              <w:rPr>
                <w:sz w:val="22"/>
              </w:rPr>
              <w:t>A</w:t>
            </w:r>
            <w:r w:rsidRPr="00D508FE">
              <w:rPr>
                <w:sz w:val="22"/>
              </w:rPr>
              <w:t xml:space="preserve">griculture </w:t>
            </w:r>
          </w:p>
        </w:tc>
        <w:tc>
          <w:tcPr>
            <w:tcW w:w="1048" w:type="pct"/>
          </w:tcPr>
          <w:p w:rsidR="006B7943" w:rsidRPr="00D508FE" w:rsidRDefault="006B7943" w:rsidP="00526235">
            <w:r w:rsidRPr="00D508FE">
              <w:rPr>
                <w:sz w:val="22"/>
              </w:rPr>
              <w:t xml:space="preserve">8 acres </w:t>
            </w:r>
          </w:p>
        </w:tc>
        <w:tc>
          <w:tcPr>
            <w:tcW w:w="872" w:type="pct"/>
          </w:tcPr>
          <w:p w:rsidR="006B7943" w:rsidRPr="0007660A" w:rsidRDefault="006B7943" w:rsidP="00526235">
            <w:pPr>
              <w:rPr>
                <w:strike/>
                <w:sz w:val="22"/>
              </w:rPr>
            </w:pPr>
            <w:r w:rsidRPr="0007660A">
              <w:rPr>
                <w:sz w:val="22"/>
              </w:rPr>
              <w:t>*</w:t>
            </w:r>
          </w:p>
          <w:p w:rsidR="006B7943" w:rsidRPr="00D508FE" w:rsidRDefault="006B7943" w:rsidP="00526235">
            <w:r w:rsidRPr="0007660A">
              <w:rPr>
                <w:sz w:val="22"/>
              </w:rPr>
              <w:t>See below.</w:t>
            </w:r>
          </w:p>
        </w:tc>
        <w:tc>
          <w:tcPr>
            <w:tcW w:w="1513" w:type="pct"/>
          </w:tcPr>
          <w:p w:rsidR="006B7943" w:rsidRPr="00D508FE" w:rsidRDefault="006B7943" w:rsidP="0007660A">
            <w:r>
              <w:rPr>
                <w:sz w:val="22"/>
              </w:rPr>
              <w:t xml:space="preserve"> </w:t>
            </w:r>
            <w:r w:rsidRPr="0007660A">
              <w:rPr>
                <w:sz w:val="22"/>
              </w:rPr>
              <w:t>5                                         Limited to maximum of 75 sites.</w:t>
            </w:r>
          </w:p>
        </w:tc>
        <w:tc>
          <w:tcPr>
            <w:tcW w:w="501" w:type="pct"/>
          </w:tcPr>
          <w:p w:rsidR="00D24EEB" w:rsidRDefault="00D24EEB" w:rsidP="00646625">
            <w:pPr>
              <w:rPr>
                <w:sz w:val="22"/>
              </w:rPr>
            </w:pPr>
            <w:r w:rsidRPr="00AF55CA">
              <w:rPr>
                <w:strike/>
                <w:color w:val="C00000"/>
                <w:sz w:val="22"/>
              </w:rPr>
              <w:t>75</w:t>
            </w:r>
            <w:r w:rsidR="00AF55CA">
              <w:rPr>
                <w:strike/>
                <w:color w:val="C00000"/>
                <w:sz w:val="22"/>
              </w:rPr>
              <w:t xml:space="preserve">  </w:t>
            </w:r>
            <w:r w:rsidR="008A5EDD">
              <w:rPr>
                <w:strike/>
                <w:color w:val="C00000"/>
                <w:sz w:val="22"/>
              </w:rPr>
              <w:t xml:space="preserve"> </w:t>
            </w:r>
            <w:r w:rsidR="00AF55CA" w:rsidRPr="00AF55CA">
              <w:rPr>
                <w:sz w:val="22"/>
                <w:highlight w:val="yellow"/>
              </w:rPr>
              <w:t>50</w:t>
            </w:r>
            <w:r w:rsidRPr="00AF55CA">
              <w:rPr>
                <w:sz w:val="22"/>
              </w:rPr>
              <w:t xml:space="preserve"> </w:t>
            </w:r>
            <w:r w:rsidRPr="0007660A">
              <w:rPr>
                <w:sz w:val="22"/>
              </w:rPr>
              <w:t>Feet</w:t>
            </w:r>
            <w:r w:rsidR="008A5EDD">
              <w:rPr>
                <w:sz w:val="22"/>
              </w:rPr>
              <w:t>.</w:t>
            </w:r>
          </w:p>
          <w:p w:rsidR="008A5EDD" w:rsidRDefault="008A5EDD" w:rsidP="00646625">
            <w:pPr>
              <w:rPr>
                <w:sz w:val="22"/>
              </w:rPr>
            </w:pPr>
            <w:r w:rsidRPr="008A5EDD">
              <w:rPr>
                <w:sz w:val="22"/>
                <w:highlight w:val="yellow"/>
              </w:rPr>
              <w:t>Buffer to be trees and a fence.</w:t>
            </w:r>
          </w:p>
          <w:p w:rsidR="008A5EDD" w:rsidRDefault="008A5EDD" w:rsidP="00646625">
            <w:pPr>
              <w:rPr>
                <w:sz w:val="22"/>
              </w:rPr>
            </w:pPr>
          </w:p>
        </w:tc>
      </w:tr>
      <w:tr w:rsidR="006B7943" w:rsidRPr="00D508FE" w:rsidTr="001A5AD5">
        <w:tc>
          <w:tcPr>
            <w:tcW w:w="1067" w:type="pct"/>
          </w:tcPr>
          <w:p w:rsidR="006B7943" w:rsidRPr="00D508FE" w:rsidRDefault="006B7943" w:rsidP="00526235">
            <w:r w:rsidRPr="00D508FE">
              <w:rPr>
                <w:sz w:val="22"/>
              </w:rPr>
              <w:t xml:space="preserve">Agriculture </w:t>
            </w:r>
          </w:p>
        </w:tc>
        <w:tc>
          <w:tcPr>
            <w:tcW w:w="1048" w:type="pct"/>
          </w:tcPr>
          <w:p w:rsidR="006B7943" w:rsidRPr="00D508FE" w:rsidRDefault="006B7943" w:rsidP="00526235">
            <w:r w:rsidRPr="0007660A">
              <w:rPr>
                <w:sz w:val="22"/>
              </w:rPr>
              <w:t>20</w:t>
            </w:r>
            <w:r w:rsidRPr="00D508FE">
              <w:rPr>
                <w:sz w:val="22"/>
              </w:rPr>
              <w:t xml:space="preserve"> acres </w:t>
            </w:r>
          </w:p>
        </w:tc>
        <w:tc>
          <w:tcPr>
            <w:tcW w:w="872" w:type="pct"/>
          </w:tcPr>
          <w:p w:rsidR="006B7943" w:rsidRPr="0007660A" w:rsidRDefault="006B7943" w:rsidP="00526235">
            <w:pPr>
              <w:rPr>
                <w:strike/>
                <w:sz w:val="22"/>
              </w:rPr>
            </w:pPr>
            <w:r w:rsidRPr="0007660A">
              <w:rPr>
                <w:sz w:val="22"/>
              </w:rPr>
              <w:t>*</w:t>
            </w:r>
            <w:r w:rsidRPr="0007660A">
              <w:rPr>
                <w:strike/>
                <w:sz w:val="22"/>
              </w:rPr>
              <w:t xml:space="preserve"> </w:t>
            </w:r>
          </w:p>
          <w:p w:rsidR="006B7943" w:rsidRPr="00D508FE" w:rsidRDefault="006B7943" w:rsidP="00526235">
            <w:pPr>
              <w:rPr>
                <w:sz w:val="22"/>
              </w:rPr>
            </w:pPr>
            <w:r w:rsidRPr="0007660A">
              <w:rPr>
                <w:sz w:val="22"/>
              </w:rPr>
              <w:t>See below.</w:t>
            </w:r>
          </w:p>
          <w:p w:rsidR="006B7943" w:rsidRPr="00D508FE" w:rsidRDefault="006B7943" w:rsidP="00526235">
            <w:pPr>
              <w:rPr>
                <w:strike/>
              </w:rPr>
            </w:pPr>
          </w:p>
        </w:tc>
        <w:tc>
          <w:tcPr>
            <w:tcW w:w="1513" w:type="pct"/>
          </w:tcPr>
          <w:p w:rsidR="006B7943" w:rsidRPr="00D508FE" w:rsidRDefault="006B7943" w:rsidP="00646625">
            <w:r w:rsidRPr="0007660A">
              <w:rPr>
                <w:sz w:val="22"/>
              </w:rPr>
              <w:t>6                                          Limited to maximum of 100 sites.</w:t>
            </w:r>
          </w:p>
        </w:tc>
        <w:tc>
          <w:tcPr>
            <w:tcW w:w="501" w:type="pct"/>
          </w:tcPr>
          <w:p w:rsidR="00D24EEB" w:rsidRDefault="00D24EEB" w:rsidP="00646625">
            <w:pPr>
              <w:rPr>
                <w:sz w:val="22"/>
              </w:rPr>
            </w:pPr>
            <w:r w:rsidRPr="00AF55CA">
              <w:rPr>
                <w:strike/>
                <w:color w:val="C00000"/>
                <w:sz w:val="22"/>
              </w:rPr>
              <w:t>75</w:t>
            </w:r>
            <w:r w:rsidR="00AF55CA">
              <w:rPr>
                <w:color w:val="C00000"/>
                <w:sz w:val="22"/>
              </w:rPr>
              <w:t xml:space="preserve"> </w:t>
            </w:r>
            <w:r w:rsidR="00AF55CA" w:rsidRPr="00AF55CA">
              <w:rPr>
                <w:sz w:val="22"/>
                <w:highlight w:val="yellow"/>
              </w:rPr>
              <w:t>50</w:t>
            </w:r>
            <w:r w:rsidRPr="00AF55CA">
              <w:rPr>
                <w:sz w:val="22"/>
              </w:rPr>
              <w:t xml:space="preserve"> </w:t>
            </w:r>
            <w:r w:rsidRPr="00164324">
              <w:rPr>
                <w:sz w:val="22"/>
              </w:rPr>
              <w:t>Feet</w:t>
            </w:r>
            <w:r w:rsidR="008A5EDD">
              <w:rPr>
                <w:sz w:val="22"/>
              </w:rPr>
              <w:t>.</w:t>
            </w:r>
          </w:p>
          <w:p w:rsidR="008A5EDD" w:rsidRDefault="008A5EDD" w:rsidP="00646625">
            <w:pPr>
              <w:rPr>
                <w:sz w:val="22"/>
              </w:rPr>
            </w:pPr>
            <w:r w:rsidRPr="008A5EDD">
              <w:rPr>
                <w:sz w:val="22"/>
                <w:highlight w:val="yellow"/>
              </w:rPr>
              <w:t>Buffer to be trees and a fence.</w:t>
            </w:r>
          </w:p>
        </w:tc>
      </w:tr>
      <w:tr w:rsidR="006B7943" w:rsidRPr="00D508FE" w:rsidTr="001A5AD5">
        <w:tc>
          <w:tcPr>
            <w:tcW w:w="1067" w:type="pct"/>
          </w:tcPr>
          <w:p w:rsidR="006B7943" w:rsidRPr="00D508FE" w:rsidRDefault="006B7943" w:rsidP="00526235">
            <w:r w:rsidRPr="00D508FE">
              <w:rPr>
                <w:sz w:val="22"/>
              </w:rPr>
              <w:t xml:space="preserve">Forestry </w:t>
            </w:r>
          </w:p>
        </w:tc>
        <w:tc>
          <w:tcPr>
            <w:tcW w:w="1048" w:type="pct"/>
          </w:tcPr>
          <w:p w:rsidR="006B7943" w:rsidRPr="00D508FE" w:rsidRDefault="006B7943" w:rsidP="00526235">
            <w:r w:rsidRPr="00164324">
              <w:rPr>
                <w:sz w:val="22"/>
              </w:rPr>
              <w:t>20</w:t>
            </w:r>
            <w:r w:rsidRPr="00D508FE">
              <w:rPr>
                <w:sz w:val="22"/>
              </w:rPr>
              <w:t xml:space="preserve"> acres </w:t>
            </w:r>
          </w:p>
        </w:tc>
        <w:tc>
          <w:tcPr>
            <w:tcW w:w="872" w:type="pct"/>
          </w:tcPr>
          <w:p w:rsidR="006B7943" w:rsidRPr="00164324" w:rsidRDefault="006B7943" w:rsidP="00526235">
            <w:pPr>
              <w:rPr>
                <w:strike/>
                <w:sz w:val="22"/>
              </w:rPr>
            </w:pPr>
            <w:r w:rsidRPr="00164324">
              <w:rPr>
                <w:sz w:val="22"/>
              </w:rPr>
              <w:t>*</w:t>
            </w:r>
            <w:r w:rsidRPr="00164324">
              <w:rPr>
                <w:strike/>
                <w:sz w:val="22"/>
              </w:rPr>
              <w:t xml:space="preserve"> </w:t>
            </w:r>
          </w:p>
          <w:p w:rsidR="006B7943" w:rsidRPr="00D508FE" w:rsidRDefault="006B7943" w:rsidP="00526235">
            <w:pPr>
              <w:rPr>
                <w:strike/>
              </w:rPr>
            </w:pPr>
            <w:r w:rsidRPr="00164324">
              <w:rPr>
                <w:sz w:val="22"/>
              </w:rPr>
              <w:t>See below.</w:t>
            </w:r>
          </w:p>
        </w:tc>
        <w:tc>
          <w:tcPr>
            <w:tcW w:w="1513" w:type="pct"/>
          </w:tcPr>
          <w:p w:rsidR="006B7943" w:rsidRDefault="006B7943" w:rsidP="00526235">
            <w:pPr>
              <w:rPr>
                <w:sz w:val="22"/>
              </w:rPr>
            </w:pPr>
            <w:r>
              <w:rPr>
                <w:sz w:val="22"/>
              </w:rPr>
              <w:t xml:space="preserve">  </w:t>
            </w:r>
            <w:r w:rsidRPr="00164324">
              <w:rPr>
                <w:sz w:val="22"/>
              </w:rPr>
              <w:t xml:space="preserve">6                                            Limited to maximum of </w:t>
            </w:r>
            <w:r w:rsidRPr="00164324">
              <w:rPr>
                <w:sz w:val="22"/>
              </w:rPr>
              <w:lastRenderedPageBreak/>
              <w:t>100 sites.</w:t>
            </w:r>
          </w:p>
          <w:p w:rsidR="006B7943" w:rsidRPr="00D508FE" w:rsidRDefault="006B7943" w:rsidP="00526235"/>
        </w:tc>
        <w:tc>
          <w:tcPr>
            <w:tcW w:w="501" w:type="pct"/>
          </w:tcPr>
          <w:p w:rsidR="00D24EEB" w:rsidRDefault="00D24EEB" w:rsidP="00AF55CA">
            <w:pPr>
              <w:rPr>
                <w:sz w:val="22"/>
              </w:rPr>
            </w:pPr>
            <w:r w:rsidRPr="00AF55CA">
              <w:rPr>
                <w:strike/>
                <w:color w:val="C00000"/>
                <w:sz w:val="22"/>
              </w:rPr>
              <w:lastRenderedPageBreak/>
              <w:t>75</w:t>
            </w:r>
            <w:r w:rsidRPr="00164324">
              <w:rPr>
                <w:sz w:val="22"/>
              </w:rPr>
              <w:t xml:space="preserve"> </w:t>
            </w:r>
            <w:r w:rsidR="00AF55CA" w:rsidRPr="00AF55CA">
              <w:rPr>
                <w:sz w:val="22"/>
                <w:highlight w:val="yellow"/>
              </w:rPr>
              <w:t>50</w:t>
            </w:r>
          </w:p>
          <w:p w:rsidR="00AF55CA" w:rsidRDefault="00AF55CA" w:rsidP="00AF55CA">
            <w:pPr>
              <w:rPr>
                <w:sz w:val="22"/>
              </w:rPr>
            </w:pPr>
            <w:r>
              <w:rPr>
                <w:sz w:val="22"/>
              </w:rPr>
              <w:t>Feet</w:t>
            </w:r>
            <w:r w:rsidR="008A5EDD">
              <w:rPr>
                <w:sz w:val="22"/>
              </w:rPr>
              <w:t>.</w:t>
            </w:r>
          </w:p>
          <w:p w:rsidR="008A5EDD" w:rsidRDefault="008A5EDD" w:rsidP="00AF55CA">
            <w:pPr>
              <w:rPr>
                <w:sz w:val="22"/>
              </w:rPr>
            </w:pPr>
            <w:r w:rsidRPr="008A5EDD">
              <w:rPr>
                <w:sz w:val="22"/>
                <w:highlight w:val="yellow"/>
              </w:rPr>
              <w:t xml:space="preserve">Buffer to </w:t>
            </w:r>
            <w:r w:rsidRPr="008A5EDD">
              <w:rPr>
                <w:sz w:val="22"/>
                <w:highlight w:val="yellow"/>
              </w:rPr>
              <w:lastRenderedPageBreak/>
              <w:t>be trees and a fence.</w:t>
            </w:r>
          </w:p>
        </w:tc>
      </w:tr>
      <w:tr w:rsidR="006B7943" w:rsidRPr="00D508FE" w:rsidTr="001A5AD5">
        <w:tc>
          <w:tcPr>
            <w:tcW w:w="1067" w:type="pct"/>
          </w:tcPr>
          <w:p w:rsidR="006B7943" w:rsidRPr="00D508FE" w:rsidRDefault="006B7943" w:rsidP="00526235">
            <w:pPr>
              <w:rPr>
                <w:sz w:val="22"/>
              </w:rPr>
            </w:pPr>
            <w:r w:rsidRPr="00164324">
              <w:rPr>
                <w:sz w:val="22"/>
              </w:rPr>
              <w:lastRenderedPageBreak/>
              <w:t>*</w:t>
            </w:r>
          </w:p>
          <w:p w:rsidR="00AF55CA" w:rsidRDefault="006B7943" w:rsidP="00526235">
            <w:pPr>
              <w:rPr>
                <w:strike/>
                <w:color w:val="C00000"/>
                <w:sz w:val="22"/>
              </w:rPr>
            </w:pPr>
            <w:r w:rsidRPr="00AF55CA">
              <w:rPr>
                <w:strike/>
                <w:color w:val="C00000"/>
                <w:sz w:val="22"/>
              </w:rPr>
              <w:t>Navigable lakes, streams, rivers and creeks.</w:t>
            </w:r>
          </w:p>
          <w:p w:rsidR="006B7943" w:rsidRDefault="00AF55CA" w:rsidP="00526235">
            <w:pPr>
              <w:rPr>
                <w:strike/>
                <w:color w:val="C00000"/>
                <w:sz w:val="22"/>
              </w:rPr>
            </w:pPr>
            <w:r w:rsidRPr="00AF55CA">
              <w:rPr>
                <w:sz w:val="22"/>
                <w:highlight w:val="yellow"/>
              </w:rPr>
              <w:t>Shoreland</w:t>
            </w:r>
            <w:bookmarkStart w:id="0" w:name="_GoBack"/>
            <w:bookmarkEnd w:id="0"/>
            <w:r w:rsidRPr="00AF55CA">
              <w:rPr>
                <w:sz w:val="22"/>
                <w:highlight w:val="yellow"/>
              </w:rPr>
              <w:t xml:space="preserve"> Zoning</w:t>
            </w:r>
            <w:r w:rsidR="006B7943" w:rsidRPr="00AF55CA">
              <w:rPr>
                <w:strike/>
                <w:color w:val="C00000"/>
                <w:sz w:val="22"/>
              </w:rPr>
              <w:t xml:space="preserve"> </w:t>
            </w:r>
          </w:p>
          <w:p w:rsidR="00AF55CA" w:rsidRPr="00AF55CA" w:rsidRDefault="00AF55CA" w:rsidP="00526235"/>
        </w:tc>
        <w:tc>
          <w:tcPr>
            <w:tcW w:w="1048" w:type="pct"/>
          </w:tcPr>
          <w:p w:rsidR="006B7943" w:rsidRPr="00D508FE" w:rsidRDefault="006B7943" w:rsidP="00526235">
            <w:pPr>
              <w:jc w:val="center"/>
              <w:rPr>
                <w:strike/>
                <w:sz w:val="22"/>
                <w:u w:val="single"/>
              </w:rPr>
            </w:pPr>
          </w:p>
          <w:p w:rsidR="006B7943" w:rsidRPr="00D508FE" w:rsidRDefault="006B7943" w:rsidP="00526235">
            <w:pPr>
              <w:rPr>
                <w:sz w:val="22"/>
                <w:u w:val="single"/>
              </w:rPr>
            </w:pPr>
            <w:r w:rsidRPr="00164324">
              <w:rPr>
                <w:sz w:val="22"/>
                <w:u w:val="single"/>
              </w:rPr>
              <w:t>6 acres</w:t>
            </w:r>
          </w:p>
          <w:p w:rsidR="006B7943" w:rsidRPr="00D508FE" w:rsidRDefault="006B7943" w:rsidP="00526235">
            <w:pPr>
              <w:jc w:val="center"/>
              <w:rPr>
                <w:strike/>
                <w:u w:val="single"/>
              </w:rPr>
            </w:pPr>
          </w:p>
        </w:tc>
        <w:tc>
          <w:tcPr>
            <w:tcW w:w="872" w:type="pct"/>
          </w:tcPr>
          <w:p w:rsidR="006B7943" w:rsidRPr="00D508FE" w:rsidRDefault="006B7943" w:rsidP="00526235">
            <w:pPr>
              <w:rPr>
                <w:strike/>
                <w:sz w:val="22"/>
              </w:rPr>
            </w:pPr>
          </w:p>
          <w:p w:rsidR="006B7943" w:rsidRPr="00D508FE" w:rsidRDefault="006B7943" w:rsidP="00164324">
            <w:pPr>
              <w:rPr>
                <w:strike/>
              </w:rPr>
            </w:pPr>
            <w:r w:rsidRPr="00164324">
              <w:rPr>
                <w:sz w:val="22"/>
              </w:rPr>
              <w:t>600 ft</w:t>
            </w:r>
            <w:r w:rsidR="00164324">
              <w:rPr>
                <w:sz w:val="22"/>
              </w:rPr>
              <w:t>.</w:t>
            </w:r>
            <w:r w:rsidRPr="00D508FE">
              <w:rPr>
                <w:strike/>
                <w:sz w:val="22"/>
              </w:rPr>
              <w:t xml:space="preserve"> </w:t>
            </w:r>
          </w:p>
        </w:tc>
        <w:tc>
          <w:tcPr>
            <w:tcW w:w="1513" w:type="pct"/>
          </w:tcPr>
          <w:p w:rsidR="006B7943" w:rsidRPr="00164324" w:rsidRDefault="006B7943" w:rsidP="00526235">
            <w:pPr>
              <w:rPr>
                <w:sz w:val="22"/>
              </w:rPr>
            </w:pPr>
            <w:r>
              <w:rPr>
                <w:color w:val="C00000"/>
                <w:sz w:val="22"/>
              </w:rPr>
              <w:t xml:space="preserve">  </w:t>
            </w:r>
            <w:r w:rsidRPr="00164324">
              <w:rPr>
                <w:sz w:val="22"/>
              </w:rPr>
              <w:t>3</w:t>
            </w:r>
          </w:p>
          <w:p w:rsidR="006B7943" w:rsidRPr="004212CC" w:rsidRDefault="006B7943" w:rsidP="00526235">
            <w:pPr>
              <w:rPr>
                <w:sz w:val="22"/>
              </w:rPr>
            </w:pPr>
            <w:r w:rsidRPr="00164324">
              <w:rPr>
                <w:sz w:val="22"/>
              </w:rPr>
              <w:t>Limited to maximum of 50 sites.</w:t>
            </w:r>
          </w:p>
          <w:p w:rsidR="006B7943" w:rsidRPr="00D508FE" w:rsidRDefault="006B7943" w:rsidP="00526235"/>
        </w:tc>
        <w:tc>
          <w:tcPr>
            <w:tcW w:w="501" w:type="pct"/>
          </w:tcPr>
          <w:p w:rsidR="00D24EEB" w:rsidRDefault="00D24EEB" w:rsidP="00AF55CA">
            <w:pPr>
              <w:rPr>
                <w:sz w:val="22"/>
              </w:rPr>
            </w:pPr>
            <w:r w:rsidRPr="00AF55CA">
              <w:rPr>
                <w:strike/>
                <w:color w:val="C00000"/>
                <w:sz w:val="22"/>
              </w:rPr>
              <w:t>75</w:t>
            </w:r>
            <w:r w:rsidRPr="00164324">
              <w:rPr>
                <w:sz w:val="22"/>
              </w:rPr>
              <w:t xml:space="preserve"> </w:t>
            </w:r>
            <w:r w:rsidR="008A5EDD" w:rsidRPr="008A5EDD">
              <w:rPr>
                <w:sz w:val="22"/>
                <w:highlight w:val="yellow"/>
              </w:rPr>
              <w:t>50</w:t>
            </w:r>
          </w:p>
          <w:p w:rsidR="008A5EDD" w:rsidRDefault="008A5EDD" w:rsidP="00AF55CA">
            <w:pPr>
              <w:rPr>
                <w:sz w:val="22"/>
              </w:rPr>
            </w:pPr>
            <w:r>
              <w:rPr>
                <w:sz w:val="22"/>
              </w:rPr>
              <w:t>Feet</w:t>
            </w:r>
            <w:r w:rsidR="00814D99">
              <w:rPr>
                <w:sz w:val="22"/>
              </w:rPr>
              <w:t>.</w:t>
            </w:r>
          </w:p>
          <w:p w:rsidR="00814D99" w:rsidRPr="00D24EEB" w:rsidRDefault="00814D99" w:rsidP="00AF55CA">
            <w:pPr>
              <w:rPr>
                <w:sz w:val="22"/>
              </w:rPr>
            </w:pPr>
            <w:r w:rsidRPr="00814D99">
              <w:rPr>
                <w:sz w:val="22"/>
                <w:highlight w:val="yellow"/>
              </w:rPr>
              <w:t>Buffer to be trees and a fence.</w:t>
            </w:r>
          </w:p>
        </w:tc>
      </w:tr>
      <w:tr w:rsidR="006B7943" w:rsidRPr="00D508FE" w:rsidTr="001A5AD5">
        <w:tc>
          <w:tcPr>
            <w:tcW w:w="1067" w:type="pct"/>
          </w:tcPr>
          <w:p w:rsidR="006B7943" w:rsidRPr="00D508FE" w:rsidRDefault="006B7943" w:rsidP="00526235"/>
        </w:tc>
        <w:tc>
          <w:tcPr>
            <w:tcW w:w="1048" w:type="pct"/>
          </w:tcPr>
          <w:p w:rsidR="006B7943" w:rsidRPr="00D508FE" w:rsidRDefault="006B7943" w:rsidP="00526235">
            <w:pPr>
              <w:rPr>
                <w:strike/>
              </w:rPr>
            </w:pPr>
          </w:p>
        </w:tc>
        <w:tc>
          <w:tcPr>
            <w:tcW w:w="872" w:type="pct"/>
          </w:tcPr>
          <w:p w:rsidR="006B7943" w:rsidRPr="00D508FE" w:rsidRDefault="006B7943" w:rsidP="00526235">
            <w:pPr>
              <w:rPr>
                <w:strike/>
              </w:rPr>
            </w:pPr>
          </w:p>
        </w:tc>
        <w:tc>
          <w:tcPr>
            <w:tcW w:w="1513" w:type="pct"/>
          </w:tcPr>
          <w:p w:rsidR="006B7943" w:rsidRPr="00D508FE" w:rsidRDefault="006B7943" w:rsidP="00526235">
            <w:pPr>
              <w:rPr>
                <w:strike/>
              </w:rPr>
            </w:pPr>
          </w:p>
        </w:tc>
        <w:tc>
          <w:tcPr>
            <w:tcW w:w="501" w:type="pct"/>
          </w:tcPr>
          <w:p w:rsidR="006B7943" w:rsidRPr="00D508FE" w:rsidRDefault="006B7943" w:rsidP="00526235">
            <w:pPr>
              <w:rPr>
                <w:strike/>
                <w:color w:val="C00000"/>
                <w:sz w:val="22"/>
              </w:rPr>
            </w:pPr>
          </w:p>
        </w:tc>
      </w:tr>
    </w:tbl>
    <w:p w:rsidR="00CC758C" w:rsidRDefault="00526235">
      <w:r>
        <w:br w:type="textWrapping" w:clear="all"/>
      </w:r>
    </w:p>
    <w:p w:rsidR="00CC758C" w:rsidRDefault="00D51A8D">
      <w:pPr>
        <w:pStyle w:val="List2"/>
      </w:pPr>
      <w:r>
        <w:t>(14)</w:t>
      </w:r>
      <w:r>
        <w:tab/>
        <w:t xml:space="preserve">The number of camping sites and </w:t>
      </w:r>
      <w:r w:rsidR="00E15C3C" w:rsidRPr="00164324">
        <w:t>resort units</w:t>
      </w:r>
      <w:r w:rsidRPr="006A39C8">
        <w:rPr>
          <w:color w:val="C00000"/>
        </w:rPr>
        <w:t xml:space="preserve"> </w:t>
      </w:r>
      <w:r>
        <w:t>permitted in a campground or resort shall not exceed, and may be less than by condition of the conditional use permit, the least of that established by the followi</w:t>
      </w:r>
      <w:r w:rsidR="00124D58">
        <w:t xml:space="preserve">ng procedure, Wis. Admin. Code </w:t>
      </w:r>
      <w:r w:rsidR="00124D58" w:rsidRPr="00164324">
        <w:t>C</w:t>
      </w:r>
      <w:r w:rsidR="007A36D6">
        <w:t>h</w:t>
      </w:r>
      <w:r>
        <w:t xml:space="preserve">. ATCP 79 and NR 115 or 116, if applicable: </w:t>
      </w:r>
    </w:p>
    <w:p w:rsidR="00CC758C" w:rsidRDefault="00D51A8D">
      <w:pPr>
        <w:pStyle w:val="List3"/>
      </w:pPr>
      <w:r>
        <w:t>a.</w:t>
      </w:r>
      <w:r>
        <w:tab/>
        <w:t xml:space="preserve">Density of camping sites </w:t>
      </w:r>
      <w:r w:rsidR="00E15C3C" w:rsidRPr="00E15C3C">
        <w:t>and</w:t>
      </w:r>
      <w:r w:rsidR="00E15C3C">
        <w:rPr>
          <w:color w:val="FF0000"/>
        </w:rPr>
        <w:t xml:space="preserve"> </w:t>
      </w:r>
      <w:r w:rsidR="00E15C3C" w:rsidRPr="00164324">
        <w:t>resort units</w:t>
      </w:r>
      <w:r w:rsidRPr="006E5518">
        <w:rPr>
          <w:color w:val="FF0000"/>
        </w:rPr>
        <w:t xml:space="preserve"> </w:t>
      </w:r>
      <w:r>
        <w:t xml:space="preserve">shall be determined by density points. </w:t>
      </w:r>
      <w:r w:rsidR="00237C12" w:rsidRPr="00237C12">
        <w:rPr>
          <w:highlight w:val="yellow"/>
        </w:rPr>
        <w:t>Listed in the</w:t>
      </w:r>
      <w:r w:rsidR="00237C12">
        <w:t xml:space="preserve"> </w:t>
      </w:r>
      <w:r w:rsidR="00237C12" w:rsidRPr="00237C12">
        <w:rPr>
          <w:highlight w:val="yellow"/>
        </w:rPr>
        <w:t>table under subsection 13 above.</w:t>
      </w:r>
    </w:p>
    <w:p w:rsidR="00993AF6" w:rsidRDefault="00D51A8D">
      <w:pPr>
        <w:pStyle w:val="List3"/>
      </w:pPr>
      <w:r>
        <w:t>b.</w:t>
      </w:r>
      <w:r>
        <w:tab/>
        <w:t>The allowable number of density points for a campground or resort shall be determined by multiplying the</w:t>
      </w:r>
      <w:r w:rsidRPr="00121397">
        <w:rPr>
          <w:color w:val="FF0000"/>
        </w:rPr>
        <w:t xml:space="preserve"> </w:t>
      </w:r>
      <w:r w:rsidR="00121397" w:rsidRPr="00164324">
        <w:t>developable</w:t>
      </w:r>
      <w:r w:rsidR="00121397">
        <w:t xml:space="preserve"> </w:t>
      </w:r>
      <w:r>
        <w:t>acreage by the density factor in table of parameters for campground</w:t>
      </w:r>
      <w:r w:rsidR="00E15C3C" w:rsidRPr="00164324">
        <w:t>s and</w:t>
      </w:r>
      <w:r>
        <w:t xml:space="preserve"> resorts. Fractional numbers shall be rounded down.</w:t>
      </w:r>
    </w:p>
    <w:p w:rsidR="00993AF6" w:rsidRDefault="00993AF6">
      <w:pPr>
        <w:pStyle w:val="List3"/>
      </w:pPr>
      <w:r w:rsidRPr="00164324">
        <w:t>c.</w:t>
      </w:r>
      <w:r>
        <w:t xml:space="preserve">      </w:t>
      </w:r>
      <w:r w:rsidRPr="00164324">
        <w:t>The density point value for camping sites is 1 and the density point value for resort unit is 1.</w:t>
      </w:r>
    </w:p>
    <w:p w:rsidR="00CC758C" w:rsidRDefault="00D51A8D">
      <w:pPr>
        <w:pStyle w:val="List3"/>
      </w:pPr>
      <w:r>
        <w:t xml:space="preserve"> </w:t>
      </w:r>
    </w:p>
    <w:p w:rsidR="00E02183" w:rsidRDefault="00993AF6" w:rsidP="00390475">
      <w:pPr>
        <w:pStyle w:val="List4"/>
        <w:ind w:left="1440" w:firstLine="0"/>
      </w:pPr>
      <w:r w:rsidRPr="00164324">
        <w:t>d.</w:t>
      </w:r>
      <w:r>
        <w:t xml:space="preserve"> </w:t>
      </w:r>
      <w:r w:rsidR="00D51A8D">
        <w:t xml:space="preserve">The allowable density points thusly obtained shall be allocated as follows until the number </w:t>
      </w:r>
      <w:r w:rsidR="00D51A8D" w:rsidRPr="00E15C3C">
        <w:t>of de</w:t>
      </w:r>
      <w:r w:rsidR="00390475">
        <w:t>nsity points has been exhausted.</w:t>
      </w:r>
    </w:p>
    <w:p w:rsidR="002008C0" w:rsidRPr="00390475" w:rsidRDefault="002008C0" w:rsidP="002008C0">
      <w:pPr>
        <w:pStyle w:val="List4"/>
        <w:ind w:left="1440" w:firstLine="0"/>
      </w:pPr>
      <w:r w:rsidRPr="00164324">
        <w:t>1.</w:t>
      </w:r>
      <w:r>
        <w:t xml:space="preserve"> Example: A proposed campground or resort contains </w:t>
      </w:r>
      <w:r w:rsidRPr="00164324">
        <w:t>20</w:t>
      </w:r>
      <w:r w:rsidRPr="00195083">
        <w:rPr>
          <w:color w:val="FF0000"/>
        </w:rPr>
        <w:t xml:space="preserve"> </w:t>
      </w:r>
      <w:r>
        <w:t xml:space="preserve">acres </w:t>
      </w:r>
      <w:r w:rsidRPr="00164324">
        <w:t>of which 16 acres are developable</w:t>
      </w:r>
      <w:r>
        <w:t xml:space="preserve"> in</w:t>
      </w:r>
      <w:r w:rsidRPr="00390475">
        <w:t xml:space="preserve"> </w:t>
      </w:r>
      <w:r>
        <w:t xml:space="preserve">Forestry District. </w:t>
      </w:r>
      <w:r w:rsidRPr="00164324">
        <w:t>The</w:t>
      </w:r>
      <w:r>
        <w:t xml:space="preserve"> </w:t>
      </w:r>
      <w:r w:rsidRPr="00164324">
        <w:t>t</w:t>
      </w:r>
      <w:r>
        <w:t xml:space="preserve">otal density points are </w:t>
      </w:r>
      <w:r w:rsidRPr="00164324">
        <w:t>6</w:t>
      </w:r>
      <w:r>
        <w:t xml:space="preserve"> </w:t>
      </w:r>
      <w:r w:rsidRPr="00237C12">
        <w:rPr>
          <w:strike/>
          <w:color w:val="C00000"/>
        </w:rPr>
        <w:t>by</w:t>
      </w:r>
      <w:r w:rsidR="00237C12">
        <w:t xml:space="preserve"> </w:t>
      </w:r>
      <w:r w:rsidR="00237C12" w:rsidRPr="00237C12">
        <w:rPr>
          <w:highlight w:val="yellow"/>
        </w:rPr>
        <w:t>multiplied by</w:t>
      </w:r>
      <w:r>
        <w:t xml:space="preserve"> </w:t>
      </w:r>
      <w:r w:rsidRPr="00164324">
        <w:t>16</w:t>
      </w:r>
      <w:r>
        <w:t xml:space="preserve"> equaling 96 </w:t>
      </w:r>
      <w:r w:rsidRPr="00164324">
        <w:t>sites.</w:t>
      </w:r>
      <w:r>
        <w:t xml:space="preserve">    </w:t>
      </w:r>
    </w:p>
    <w:p w:rsidR="002008C0" w:rsidRPr="00164324" w:rsidRDefault="002008C0" w:rsidP="002008C0">
      <w:pPr>
        <w:pStyle w:val="List5"/>
        <w:ind w:left="2390" w:firstLine="0"/>
      </w:pPr>
      <w:r w:rsidRPr="00164324">
        <w:t>2.</w:t>
      </w:r>
      <w:r>
        <w:t xml:space="preserve"> </w:t>
      </w:r>
      <w:r w:rsidRPr="00164324">
        <w:t xml:space="preserve">Example: A proposed campground or resort contains 20 acres of which 20 acres are developable in Forest district. The total density points are 6 </w:t>
      </w:r>
      <w:r w:rsidRPr="00237C12">
        <w:rPr>
          <w:strike/>
          <w:color w:val="C00000"/>
        </w:rPr>
        <w:t>by</w:t>
      </w:r>
      <w:r w:rsidRPr="00164324">
        <w:t xml:space="preserve"> </w:t>
      </w:r>
      <w:r w:rsidR="00237C12" w:rsidRPr="00237C12">
        <w:rPr>
          <w:highlight w:val="yellow"/>
        </w:rPr>
        <w:t>multiplied by</w:t>
      </w:r>
      <w:r w:rsidR="00237C12">
        <w:t xml:space="preserve"> </w:t>
      </w:r>
      <w:r w:rsidRPr="00164324">
        <w:t>20 equaling 120 sites. However, only a maximum of 100 sites are allowable.</w:t>
      </w:r>
    </w:p>
    <w:p w:rsidR="002008C0" w:rsidRDefault="002008C0" w:rsidP="002008C0">
      <w:pPr>
        <w:pStyle w:val="List3"/>
      </w:pPr>
      <w:r w:rsidRPr="00164324">
        <w:t>e.</w:t>
      </w:r>
      <w:r>
        <w:tab/>
        <w:t xml:space="preserve">For a campground or resort abutting a navigable waterway, </w:t>
      </w:r>
      <w:r w:rsidRPr="00164324">
        <w:t>the campground or resort</w:t>
      </w:r>
      <w:r>
        <w:t xml:space="preserve">, shall conform to the Shore land Class Development Standards of division 27 of this article. </w:t>
      </w:r>
    </w:p>
    <w:p w:rsidR="002008C0" w:rsidRDefault="002008C0" w:rsidP="002008C0">
      <w:pPr>
        <w:pStyle w:val="List3"/>
      </w:pPr>
      <w:r>
        <w:t>f.</w:t>
      </w:r>
      <w:r>
        <w:tab/>
        <w:t xml:space="preserve">The proposed number of camping sites and </w:t>
      </w:r>
      <w:r w:rsidRPr="00164324">
        <w:t>resort</w:t>
      </w:r>
      <w:r>
        <w:t xml:space="preserve"> units in a new campground or resort, or in the expansion area of an existing campground or resort, established by this procedure shall be verified by the zoning office prior to applying for a conditional use permit or applying to amend an existing conditional use permit. </w:t>
      </w:r>
    </w:p>
    <w:p w:rsidR="002008C0" w:rsidRDefault="002008C0" w:rsidP="002008C0">
      <w:pPr>
        <w:pStyle w:val="List2"/>
      </w:pPr>
      <w:r>
        <w:t>(15)</w:t>
      </w:r>
      <w:r>
        <w:tab/>
        <w:t>When a campground or resort existing before the effective date of the ordinance from which this article is derived wishes to expand (e.g., add camping sites, resort units</w:t>
      </w:r>
      <w:r w:rsidR="00237C12" w:rsidRPr="00237C12">
        <w:rPr>
          <w:highlight w:val="yellow"/>
        </w:rPr>
        <w:t>)</w:t>
      </w:r>
      <w:r w:rsidR="00237C12">
        <w:t xml:space="preserve"> </w:t>
      </w:r>
      <w:r w:rsidR="00237C12" w:rsidRPr="00237C12">
        <w:rPr>
          <w:highlight w:val="yellow"/>
        </w:rPr>
        <w:t>t</w:t>
      </w:r>
      <w:r>
        <w:t xml:space="preserve">he existing campground or resort and the expansion area will be considered as a whole to determine the allowable density points. </w:t>
      </w:r>
    </w:p>
    <w:p w:rsidR="002008C0" w:rsidRDefault="002008C0" w:rsidP="002008C0">
      <w:pPr>
        <w:pStyle w:val="List2"/>
      </w:pPr>
      <w:r>
        <w:t>(16)</w:t>
      </w:r>
      <w:r>
        <w:tab/>
        <w:t xml:space="preserve">Provisions applicable to condominium ownership: </w:t>
      </w:r>
    </w:p>
    <w:p w:rsidR="002008C0" w:rsidRDefault="002008C0" w:rsidP="002008C0">
      <w:pPr>
        <w:pStyle w:val="List3"/>
      </w:pPr>
      <w:r>
        <w:lastRenderedPageBreak/>
        <w:t>a.</w:t>
      </w:r>
      <w:r>
        <w:tab/>
        <w:t xml:space="preserve">A new campground or resort created in condominium ownership shall conform to the density standards of this division of this Code and shall be operated with valid state and county permits if the campground or resort contains any camping sites. </w:t>
      </w:r>
    </w:p>
    <w:p w:rsidR="002008C0" w:rsidRDefault="002008C0" w:rsidP="002008C0">
      <w:pPr>
        <w:pStyle w:val="List3"/>
        <w:rPr>
          <w:color w:val="C00000"/>
        </w:rPr>
      </w:pPr>
      <w:r>
        <w:t>b.</w:t>
      </w:r>
      <w:r>
        <w:tab/>
        <w:t>Any campground or resort with camping sites regardless of ownership must be operated with valid state and county permits. Any campground or resort that ceases to operate with valid state and county permits shall not be allowed any camping sites</w:t>
      </w:r>
      <w:r w:rsidR="003D62C5">
        <w:t xml:space="preserve"> </w:t>
      </w:r>
      <w:r w:rsidR="003D62C5" w:rsidRPr="003D62C5">
        <w:rPr>
          <w:highlight w:val="yellow"/>
        </w:rPr>
        <w:t>or resort units.</w:t>
      </w:r>
      <w:r>
        <w:t xml:space="preserve"> </w:t>
      </w:r>
      <w:proofErr w:type="gramStart"/>
      <w:r w:rsidRPr="003D62C5">
        <w:rPr>
          <w:strike/>
          <w:color w:val="C00000"/>
        </w:rPr>
        <w:t>and</w:t>
      </w:r>
      <w:proofErr w:type="gramEnd"/>
      <w:r w:rsidRPr="003D62C5">
        <w:rPr>
          <w:strike/>
          <w:color w:val="C00000"/>
        </w:rPr>
        <w:t xml:space="preserve"> shall be restricted</w:t>
      </w:r>
      <w:r w:rsidRPr="003D62C5">
        <w:rPr>
          <w:color w:val="C00000"/>
        </w:rPr>
        <w:t xml:space="preserve"> </w:t>
      </w:r>
      <w:r w:rsidRPr="003D62C5">
        <w:rPr>
          <w:strike/>
          <w:color w:val="C00000"/>
        </w:rPr>
        <w:t>to resort units.</w:t>
      </w:r>
      <w:r w:rsidRPr="003D62C5">
        <w:rPr>
          <w:color w:val="C00000"/>
        </w:rPr>
        <w:t xml:space="preserve"> </w:t>
      </w:r>
    </w:p>
    <w:p w:rsidR="000D5021" w:rsidRDefault="000D5021" w:rsidP="000D5021">
      <w:pPr>
        <w:pStyle w:val="List3"/>
        <w:ind w:left="0" w:firstLine="0"/>
      </w:pPr>
      <w:r w:rsidRPr="00105A27">
        <w:rPr>
          <w:highlight w:val="yellow"/>
        </w:rPr>
        <w:t xml:space="preserve">(17)  </w:t>
      </w:r>
      <w:r w:rsidR="00105A27" w:rsidRPr="00105A27">
        <w:rPr>
          <w:highlight w:val="yellow"/>
        </w:rPr>
        <w:t xml:space="preserve"> </w:t>
      </w:r>
      <w:r w:rsidRPr="00105A27">
        <w:rPr>
          <w:highlight w:val="yellow"/>
        </w:rPr>
        <w:t>Any contiguous parcels or tracts of land, which</w:t>
      </w:r>
      <w:r w:rsidR="00105A27" w:rsidRPr="00105A27">
        <w:rPr>
          <w:highlight w:val="yellow"/>
        </w:rPr>
        <w:t xml:space="preserve"> are owned, controlled, or managed as a single entity shall be treated as a single parcel or tract for the purpose of this chapter.</w:t>
      </w:r>
      <w:r w:rsidR="00105A27">
        <w:t xml:space="preserve"> </w:t>
      </w:r>
    </w:p>
    <w:p w:rsidR="002008C0" w:rsidRDefault="002008C0" w:rsidP="002008C0">
      <w:pPr>
        <w:pStyle w:val="HistoryNote"/>
      </w:pPr>
      <w:r>
        <w:t>(Code 2000, § 38-563; Res. No. 61-08, 6-17-2008; Res. No. 25-15, 3-24-2015; Res. No. 47-17, 6-20-2017; Res. No. 1-19, 2-19-2019)</w:t>
      </w:r>
    </w:p>
    <w:p w:rsidR="002008C0" w:rsidRDefault="002008C0" w:rsidP="002008C0">
      <w:pPr>
        <w:spacing w:before="0" w:after="0"/>
        <w:sectPr w:rsidR="002008C0">
          <w:headerReference w:type="default" r:id="rId15"/>
          <w:footerReference w:type="default" r:id="rId16"/>
          <w:type w:val="continuous"/>
          <w:pgSz w:w="12240" w:h="15840"/>
          <w:pgMar w:top="1440" w:right="1440" w:bottom="1440" w:left="1440" w:header="720" w:footer="720" w:gutter="0"/>
          <w:cols w:space="720"/>
        </w:sectPr>
      </w:pPr>
    </w:p>
    <w:p w:rsidR="002008C0" w:rsidRPr="00195083" w:rsidRDefault="002008C0" w:rsidP="002008C0">
      <w:pPr>
        <w:pStyle w:val="Section"/>
      </w:pPr>
      <w:r>
        <w:lastRenderedPageBreak/>
        <w:t>Sec. 38-659. Camping units outside of permitted campgrounds and resorts.</w:t>
      </w:r>
    </w:p>
    <w:p w:rsidR="002008C0" w:rsidRDefault="002008C0" w:rsidP="002008C0">
      <w:pPr>
        <w:pStyle w:val="Paragraph1"/>
      </w:pPr>
      <w:r>
        <w:t xml:space="preserve">Camping units including mobile recreational vehicles located outside of a state-licensed and permitted campground or resort shall be subject to the following provisions: </w:t>
      </w:r>
    </w:p>
    <w:p w:rsidR="002008C0" w:rsidRDefault="002008C0" w:rsidP="002008C0">
      <w:pPr>
        <w:pStyle w:val="List2"/>
      </w:pPr>
      <w:r>
        <w:t>(1)</w:t>
      </w:r>
      <w:r>
        <w:tab/>
        <w:t>A camping unit outside of a permitted campground or resort shall be allowed only in residential, residential mobile, residential-recreational 1, residential-recreational 2, residential-agricultural, agricultural, and forestry zoning districts</w:t>
      </w:r>
      <w:r w:rsidR="0095739D">
        <w:rPr>
          <w:color w:val="C00000"/>
        </w:rPr>
        <w:t>.</w:t>
      </w:r>
      <w:r w:rsidR="00AF55CA">
        <w:t xml:space="preserve"> </w:t>
      </w:r>
      <w:r>
        <w:t xml:space="preserve"> </w:t>
      </w:r>
      <w:proofErr w:type="gramStart"/>
      <w:r w:rsidRPr="0095739D">
        <w:rPr>
          <w:color w:val="C00000"/>
        </w:rPr>
        <w:t>unless</w:t>
      </w:r>
      <w:proofErr w:type="gramEnd"/>
      <w:r w:rsidRPr="00AF55CA">
        <w:rPr>
          <w:strike/>
          <w:color w:val="C00000"/>
        </w:rPr>
        <w:t xml:space="preserve"> such unit is being stored in accordance with</w:t>
      </w:r>
      <w:r w:rsidRPr="00AF55CA">
        <w:rPr>
          <w:color w:val="C00000"/>
        </w:rPr>
        <w:t xml:space="preserve"> </w:t>
      </w:r>
      <w:r w:rsidRPr="00AF55CA">
        <w:rPr>
          <w:strike/>
          <w:color w:val="C00000"/>
        </w:rPr>
        <w:t>subsection (8) of this section.</w:t>
      </w:r>
      <w:r w:rsidRPr="00AF55CA">
        <w:rPr>
          <w:color w:val="C00000"/>
        </w:rPr>
        <w:t xml:space="preserve"> </w:t>
      </w:r>
    </w:p>
    <w:p w:rsidR="002008C0" w:rsidRDefault="002008C0" w:rsidP="002008C0">
      <w:pPr>
        <w:pStyle w:val="List2"/>
      </w:pPr>
      <w:r>
        <w:t>(2)</w:t>
      </w:r>
      <w:r>
        <w:tab/>
        <w:t>No more than two camping units shall be allowed on any parcel at the same time.</w:t>
      </w:r>
      <w:r w:rsidRPr="00DF637F">
        <w:rPr>
          <w:strike/>
          <w:color w:val="C00000"/>
        </w:rPr>
        <w:t xml:space="preserve"> </w:t>
      </w:r>
    </w:p>
    <w:p w:rsidR="002008C0" w:rsidRDefault="002008C0" w:rsidP="002008C0">
      <w:pPr>
        <w:pStyle w:val="List2"/>
      </w:pPr>
      <w:r>
        <w:t>(3)</w:t>
      </w:r>
      <w:r>
        <w:tab/>
        <w:t xml:space="preserve">A camping unit shall not be used as a primary residence. </w:t>
      </w:r>
    </w:p>
    <w:p w:rsidR="002008C0" w:rsidRPr="001E240E" w:rsidRDefault="002008C0" w:rsidP="002008C0">
      <w:pPr>
        <w:pStyle w:val="List2"/>
        <w:rPr>
          <w:strike/>
          <w:color w:val="FF0000"/>
        </w:rPr>
      </w:pPr>
      <w:r w:rsidRPr="001E240E">
        <w:rPr>
          <w:strike/>
          <w:color w:val="FF0000"/>
        </w:rPr>
        <w:t>(4)</w:t>
      </w:r>
      <w:r w:rsidRPr="001E240E">
        <w:rPr>
          <w:strike/>
          <w:color w:val="FF0000"/>
        </w:rPr>
        <w:tab/>
        <w:t xml:space="preserve">The following time limitations shall apply to the use of camping units: </w:t>
      </w:r>
    </w:p>
    <w:p w:rsidR="002008C0" w:rsidRPr="001E240E" w:rsidRDefault="002008C0" w:rsidP="002008C0">
      <w:pPr>
        <w:pStyle w:val="List3"/>
        <w:rPr>
          <w:strike/>
          <w:color w:val="FF0000"/>
        </w:rPr>
      </w:pPr>
      <w:r w:rsidRPr="001E240E">
        <w:rPr>
          <w:strike/>
          <w:color w:val="FF0000"/>
        </w:rPr>
        <w:t xml:space="preserve">a. Camping units may remain on the property from April 1 through November 30, unless such unit is being stored in accordance with subsection (8) of this section. </w:t>
      </w:r>
    </w:p>
    <w:p w:rsidR="00993AF6" w:rsidRDefault="00993AF6" w:rsidP="00E02183">
      <w:pPr>
        <w:pStyle w:val="List4"/>
      </w:pPr>
    </w:p>
    <w:p w:rsidR="00993AF6" w:rsidRDefault="00993AF6" w:rsidP="00164324">
      <w:pPr>
        <w:pStyle w:val="List4"/>
        <w:ind w:left="0" w:firstLine="0"/>
      </w:pPr>
    </w:p>
    <w:p w:rsidR="00993AF6" w:rsidRPr="00E15C3C" w:rsidRDefault="00993AF6" w:rsidP="002008C0">
      <w:pPr>
        <w:pStyle w:val="List4"/>
        <w:ind w:left="0" w:firstLine="0"/>
      </w:pPr>
    </w:p>
    <w:p w:rsidR="00CC758C" w:rsidRDefault="00601700">
      <w:pPr>
        <w:pStyle w:val="List3"/>
      </w:pPr>
      <w:r w:rsidRPr="002008C0">
        <w:t>A</w:t>
      </w:r>
      <w:r>
        <w:t>nd must be</w:t>
      </w:r>
      <w:r w:rsidR="00D51A8D">
        <w:t xml:space="preserve"> authorized by a land use permit issued by the zoning department. </w:t>
      </w:r>
    </w:p>
    <w:p w:rsidR="00CC758C" w:rsidRDefault="002008C0">
      <w:pPr>
        <w:pStyle w:val="List2"/>
      </w:pPr>
      <w:r w:rsidRPr="0095739D">
        <w:rPr>
          <w:strike/>
          <w:color w:val="FF0000"/>
        </w:rPr>
        <w:t xml:space="preserve"> </w:t>
      </w:r>
      <w:r w:rsidR="0095739D">
        <w:rPr>
          <w:strike/>
          <w:color w:val="FF0000"/>
        </w:rPr>
        <w:t xml:space="preserve">(5) </w:t>
      </w:r>
      <w:r w:rsidR="0095739D" w:rsidRPr="0095739D">
        <w:rPr>
          <w:highlight w:val="yellow"/>
        </w:rPr>
        <w:t>(4)</w:t>
      </w:r>
      <w:r w:rsidR="0095739D">
        <w:t xml:space="preserve">  A</w:t>
      </w:r>
      <w:r w:rsidR="00D51A8D">
        <w:t xml:space="preserve"> camping unit shall conform to all dimensional and setback requirements of the zoning district in which it is located. </w:t>
      </w:r>
    </w:p>
    <w:p w:rsidR="00CC758C" w:rsidRPr="00601700" w:rsidRDefault="00D51A8D">
      <w:pPr>
        <w:pStyle w:val="List2"/>
      </w:pPr>
      <w:r w:rsidRPr="0095739D">
        <w:rPr>
          <w:strike/>
          <w:color w:val="FF0000"/>
        </w:rPr>
        <w:t>(6)</w:t>
      </w:r>
      <w:r w:rsidR="0095739D">
        <w:t xml:space="preserve"> </w:t>
      </w:r>
      <w:r w:rsidR="0095739D" w:rsidRPr="0095739D">
        <w:rPr>
          <w:highlight w:val="yellow"/>
        </w:rPr>
        <w:t>(5)</w:t>
      </w:r>
      <w:r w:rsidR="0095739D">
        <w:t xml:space="preserve"> </w:t>
      </w:r>
      <w:r>
        <w:t xml:space="preserve">A camping unit located on a parcel abutting navigable waters shall conform to shoreline setbacks as specified in division 27 of this article. </w:t>
      </w:r>
    </w:p>
    <w:p w:rsidR="00CC758C" w:rsidRDefault="00D51A8D">
      <w:pPr>
        <w:pStyle w:val="List2"/>
      </w:pPr>
      <w:r w:rsidRPr="0095739D">
        <w:rPr>
          <w:strike/>
          <w:color w:val="FF0000"/>
        </w:rPr>
        <w:t>(7)</w:t>
      </w:r>
      <w:r w:rsidR="0095739D">
        <w:t xml:space="preserve"> </w:t>
      </w:r>
      <w:r w:rsidR="0095739D" w:rsidRPr="0095739D">
        <w:rPr>
          <w:highlight w:val="yellow"/>
        </w:rPr>
        <w:t>(6)</w:t>
      </w:r>
      <w:r w:rsidR="0095739D">
        <w:t xml:space="preserve"> </w:t>
      </w:r>
      <w:r>
        <w:t xml:space="preserve">A camping unit occupied for a period of </w:t>
      </w:r>
      <w:r w:rsidR="00DF637F" w:rsidRPr="002008C0">
        <w:t>9 days or more</w:t>
      </w:r>
      <w:r w:rsidR="00DF637F">
        <w:t xml:space="preserve"> </w:t>
      </w:r>
      <w:r>
        <w:t xml:space="preserve">shall be served with suitable sanitary facilities in accordance with the </w:t>
      </w:r>
      <w:r w:rsidR="00210758" w:rsidRPr="002008C0">
        <w:t>C</w:t>
      </w:r>
      <w:r w:rsidRPr="002008C0">
        <w:t>o</w:t>
      </w:r>
      <w:r>
        <w:t xml:space="preserve">unty private sewage systems ordinance (chapter 74) and Wis. Admin. Code </w:t>
      </w:r>
      <w:r w:rsidR="00E02183" w:rsidRPr="002008C0">
        <w:t>C</w:t>
      </w:r>
      <w:r>
        <w:t xml:space="preserve">h. SPS 383. </w:t>
      </w:r>
    </w:p>
    <w:p w:rsidR="00CC758C" w:rsidRPr="001E240E" w:rsidRDefault="00D51A8D">
      <w:pPr>
        <w:pStyle w:val="List2"/>
        <w:rPr>
          <w:strike/>
          <w:color w:val="FF0000"/>
        </w:rPr>
      </w:pPr>
      <w:r w:rsidRPr="001E240E">
        <w:rPr>
          <w:strike/>
          <w:color w:val="FF0000"/>
        </w:rPr>
        <w:t>(8)</w:t>
      </w:r>
      <w:r w:rsidRPr="001E240E">
        <w:rPr>
          <w:strike/>
          <w:color w:val="FF0000"/>
        </w:rPr>
        <w:tab/>
        <w:t xml:space="preserve">A camping unit may be stored within a pole barn, garage, carport, or in conjunction with a residential dwelling if placed in the rear or side yard area and located in accordance with all applicable setbacks. A conditional use permit shall be required for the storage of more than two mobile recreational vehicles or camping units. </w:t>
      </w:r>
    </w:p>
    <w:p w:rsidR="00CC758C" w:rsidRDefault="002008C0">
      <w:pPr>
        <w:pStyle w:val="HistoryNote"/>
      </w:pPr>
      <w:r>
        <w:t xml:space="preserve"> </w:t>
      </w:r>
      <w:r w:rsidR="00D51A8D">
        <w:t>(Code 2000, § 38-564; Res. No. 61-08, 6-17-2008; Res. No. 64-10, 7-27-2010; Res. No. 25-15, 3-24-2015; Res. No. 47-17, 6-20-2017)</w:t>
      </w:r>
    </w:p>
    <w:p w:rsidR="00CC758C" w:rsidRDefault="00CC758C">
      <w:pPr>
        <w:spacing w:before="0" w:after="0"/>
        <w:sectPr w:rsidR="00CC758C">
          <w:headerReference w:type="default" r:id="rId17"/>
          <w:footerReference w:type="default" r:id="rId18"/>
          <w:type w:val="continuous"/>
          <w:pgSz w:w="12240" w:h="15840"/>
          <w:pgMar w:top="1440" w:right="1440" w:bottom="1440" w:left="1440" w:header="720" w:footer="720" w:gutter="0"/>
          <w:cols w:space="720"/>
        </w:sectPr>
      </w:pPr>
    </w:p>
    <w:p w:rsidR="00CC758C" w:rsidRDefault="00D51A8D">
      <w:pPr>
        <w:pStyle w:val="Section"/>
      </w:pPr>
      <w:r>
        <w:lastRenderedPageBreak/>
        <w:t>Secs. 38-660—38-681. Reserved.</w:t>
      </w:r>
    </w:p>
    <w:p w:rsidR="00CC758C" w:rsidRDefault="00CC758C">
      <w:pPr>
        <w:spacing w:before="0" w:after="0"/>
      </w:pPr>
    </w:p>
    <w:sectPr w:rsidR="00CC758C" w:rsidSect="003E6D8D">
      <w:headerReference w:type="default" r:id="rId19"/>
      <w:footerReference w:type="default" r:id="rId20"/>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C9" w:rsidRDefault="003C33C9">
      <w:pPr>
        <w:spacing w:before="0" w:after="0"/>
      </w:pPr>
      <w:r>
        <w:separator/>
      </w:r>
    </w:p>
  </w:endnote>
  <w:endnote w:type="continuationSeparator" w:id="0">
    <w:p w:rsidR="003C33C9" w:rsidRDefault="003C33C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FooterCenter"/>
      <w:pBdr>
        <w:bottom w:val="single" w:sz="4" w:space="0" w:color="auto"/>
      </w:pBdr>
    </w:pPr>
  </w:p>
  <w:p w:rsidR="00CC758C" w:rsidRDefault="00D51A8D">
    <w:pPr>
      <w:pStyle w:val="FooterLeft"/>
    </w:pPr>
    <w:r>
      <w:t>Washburn County, Wisconsin, Code of Ordinances</w:t>
    </w:r>
    <w:r>
      <w:tab/>
    </w:r>
    <w:r>
      <w:rPr>
        <w:rFonts w:ascii="Consolas" w:eastAsia="Consolas" w:hAnsi="Consolas" w:cs="Consolas"/>
        <w:sz w:val="12"/>
      </w:rPr>
      <w:t xml:space="preserve">   Created: 2022-09-13 13:31:24 [EST]</w:t>
    </w:r>
  </w:p>
  <w:p w:rsidR="00CC758C" w:rsidRDefault="00D51A8D">
    <w:pPr>
      <w:pStyle w:val="FooterLeft"/>
    </w:pPr>
    <w:r>
      <w:t>(Supp. No. 1)</w:t>
    </w:r>
  </w:p>
  <w:p w:rsidR="00CC758C" w:rsidRDefault="00D51A8D">
    <w:pPr>
      <w:pStyle w:val="FooterCenter"/>
    </w:pPr>
    <w:r>
      <w:cr/>
      <w:t xml:space="preserve">Page </w:t>
    </w:r>
    <w:r w:rsidR="003E6D8D">
      <w:fldChar w:fldCharType="begin"/>
    </w:r>
    <w:r>
      <w:instrText>PAGE \* MERGEFORMAT</w:instrText>
    </w:r>
    <w:r w:rsidR="003E6D8D">
      <w:fldChar w:fldCharType="separate"/>
    </w:r>
    <w:r w:rsidR="00C926C8">
      <w:rPr>
        <w:noProof/>
      </w:rPr>
      <w:t>1</w:t>
    </w:r>
    <w:r w:rsidR="003E6D8D">
      <w:fldChar w:fldCharType="end"/>
    </w:r>
    <w:r>
      <w:t xml:space="preserve"> of </w:t>
    </w:r>
    <w:fldSimple w:instr="NUMPAGES \* MERGEFORMAT">
      <w:r w:rsidR="00C926C8">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FooterCenter"/>
      <w:pBdr>
        <w:bottom w:val="single" w:sz="4" w:space="0" w:color="auto"/>
      </w:pBdr>
    </w:pPr>
  </w:p>
  <w:p w:rsidR="00CC758C" w:rsidRDefault="00D51A8D">
    <w:pPr>
      <w:pStyle w:val="FooterLeft"/>
    </w:pPr>
    <w:r>
      <w:tab/>
    </w:r>
    <w:r>
      <w:rPr>
        <w:rFonts w:ascii="Consolas" w:eastAsia="Consolas" w:hAnsi="Consolas" w:cs="Consolas"/>
        <w:sz w:val="12"/>
      </w:rPr>
      <w:t xml:space="preserve">   Created: 2022-09-13 13:31:24 [EST]</w:t>
    </w:r>
  </w:p>
  <w:p w:rsidR="00CC758C" w:rsidRDefault="00D51A8D">
    <w:pPr>
      <w:pStyle w:val="FooterLeft"/>
    </w:pPr>
    <w:r>
      <w:t>(Supp. No. 1)</w:t>
    </w:r>
  </w:p>
  <w:p w:rsidR="00CC758C" w:rsidRDefault="00D51A8D">
    <w:pPr>
      <w:pStyle w:val="FooterCenter"/>
    </w:pPr>
    <w:r>
      <w:cr/>
      <w:t xml:space="preserve">Page </w:t>
    </w:r>
    <w:r w:rsidR="003E6D8D">
      <w:fldChar w:fldCharType="begin"/>
    </w:r>
    <w:r>
      <w:instrText>PAGE \* MERGEFORMAT</w:instrText>
    </w:r>
    <w:r w:rsidR="003E6D8D">
      <w:fldChar w:fldCharType="end"/>
    </w:r>
    <w:r>
      <w:t xml:space="preserve"> of </w:t>
    </w:r>
    <w:fldSimple w:instr="NUMPAGES \* MERGEFORMAT">
      <w:r w:rsidR="001A7231">
        <w:rPr>
          <w:noProof/>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FooterCenter"/>
      <w:pBdr>
        <w:bottom w:val="single" w:sz="4" w:space="0" w:color="auto"/>
      </w:pBdr>
    </w:pPr>
  </w:p>
  <w:p w:rsidR="00CC758C" w:rsidRDefault="00D51A8D">
    <w:pPr>
      <w:pStyle w:val="FooterLeft"/>
    </w:pPr>
    <w:r>
      <w:tab/>
    </w:r>
    <w:r>
      <w:rPr>
        <w:rFonts w:ascii="Consolas" w:eastAsia="Consolas" w:hAnsi="Consolas" w:cs="Consolas"/>
        <w:sz w:val="12"/>
      </w:rPr>
      <w:t xml:space="preserve">   Created: 2022-09-13 13:31:24 [EST]</w:t>
    </w:r>
  </w:p>
  <w:p w:rsidR="00CC758C" w:rsidRDefault="00D51A8D">
    <w:pPr>
      <w:pStyle w:val="FooterLeft"/>
    </w:pPr>
    <w:r>
      <w:t>(Supp. No. 1)</w:t>
    </w:r>
  </w:p>
  <w:p w:rsidR="00CC758C" w:rsidRDefault="00D51A8D">
    <w:pPr>
      <w:pStyle w:val="FooterCenter"/>
    </w:pPr>
    <w:r>
      <w:cr/>
      <w:t xml:space="preserve">Page </w:t>
    </w:r>
    <w:r w:rsidR="003E6D8D">
      <w:fldChar w:fldCharType="begin"/>
    </w:r>
    <w:r>
      <w:instrText>PAGE \* MERGEFORMAT</w:instrText>
    </w:r>
    <w:r w:rsidR="003E6D8D">
      <w:fldChar w:fldCharType="end"/>
    </w:r>
    <w:r>
      <w:t xml:space="preserve"> of </w:t>
    </w:r>
    <w:fldSimple w:instr="NUMPAGES \* MERGEFORMAT">
      <w:r w:rsidR="001A7231">
        <w:rPr>
          <w:noProof/>
        </w:rPr>
        <w:t>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FooterCenter"/>
      <w:pBdr>
        <w:bottom w:val="single" w:sz="4" w:space="0" w:color="auto"/>
      </w:pBdr>
    </w:pPr>
  </w:p>
  <w:p w:rsidR="00CC758C" w:rsidRDefault="00D51A8D">
    <w:pPr>
      <w:pStyle w:val="FooterLeft"/>
    </w:pPr>
    <w:r>
      <w:tab/>
    </w:r>
    <w:r>
      <w:rPr>
        <w:rFonts w:ascii="Consolas" w:eastAsia="Consolas" w:hAnsi="Consolas" w:cs="Consolas"/>
        <w:sz w:val="12"/>
      </w:rPr>
      <w:t xml:space="preserve">   Created: 2022-09-13 13:31:24 [EST]</w:t>
    </w:r>
  </w:p>
  <w:p w:rsidR="00CC758C" w:rsidRDefault="00D51A8D">
    <w:pPr>
      <w:pStyle w:val="FooterLeft"/>
    </w:pPr>
    <w:r>
      <w:t>(Supp. No. 1)</w:t>
    </w:r>
  </w:p>
  <w:p w:rsidR="00CC758C" w:rsidRDefault="00D51A8D">
    <w:pPr>
      <w:pStyle w:val="FooterCenter"/>
    </w:pPr>
    <w:r>
      <w:cr/>
      <w:t xml:space="preserve">Page </w:t>
    </w:r>
    <w:r w:rsidR="003E6D8D">
      <w:fldChar w:fldCharType="begin"/>
    </w:r>
    <w:r>
      <w:instrText>PAGE \* MERGEFORMAT</w:instrText>
    </w:r>
    <w:r w:rsidR="003E6D8D">
      <w:fldChar w:fldCharType="separate"/>
    </w:r>
    <w:r w:rsidR="00C926C8">
      <w:rPr>
        <w:noProof/>
      </w:rPr>
      <w:t>2</w:t>
    </w:r>
    <w:r w:rsidR="003E6D8D">
      <w:fldChar w:fldCharType="end"/>
    </w:r>
    <w:r>
      <w:t xml:space="preserve"> of </w:t>
    </w:r>
    <w:fldSimple w:instr="NUMPAGES \* MERGEFORMAT">
      <w:r w:rsidR="00C926C8">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C0" w:rsidRDefault="002008C0">
    <w:pPr>
      <w:pStyle w:val="FooterCenter"/>
      <w:pBdr>
        <w:bottom w:val="single" w:sz="4" w:space="0" w:color="auto"/>
      </w:pBdr>
    </w:pPr>
  </w:p>
  <w:p w:rsidR="002008C0" w:rsidRDefault="002008C0">
    <w:pPr>
      <w:pStyle w:val="FooterLeft"/>
    </w:pPr>
    <w:r>
      <w:tab/>
    </w:r>
    <w:r>
      <w:rPr>
        <w:rFonts w:ascii="Consolas" w:eastAsia="Consolas" w:hAnsi="Consolas" w:cs="Consolas"/>
        <w:sz w:val="12"/>
      </w:rPr>
      <w:t xml:space="preserve">   Created: 2022-09-13 13:31:24 [EST]</w:t>
    </w:r>
  </w:p>
  <w:p w:rsidR="002008C0" w:rsidRDefault="002008C0">
    <w:pPr>
      <w:pStyle w:val="FooterLeft"/>
    </w:pPr>
    <w:r>
      <w:t>(Supp. No. 1)</w:t>
    </w:r>
  </w:p>
  <w:p w:rsidR="002008C0" w:rsidRDefault="002008C0">
    <w:pPr>
      <w:pStyle w:val="FooterCenter"/>
    </w:pPr>
    <w:r>
      <w:cr/>
      <w:t xml:space="preserve">Page </w:t>
    </w:r>
    <w:r w:rsidR="003E6D8D">
      <w:fldChar w:fldCharType="begin"/>
    </w:r>
    <w:r>
      <w:instrText>PAGE \* MERGEFORMAT</w:instrText>
    </w:r>
    <w:r w:rsidR="003E6D8D">
      <w:fldChar w:fldCharType="separate"/>
    </w:r>
    <w:r w:rsidR="00C926C8">
      <w:rPr>
        <w:noProof/>
      </w:rPr>
      <w:t>6</w:t>
    </w:r>
    <w:r w:rsidR="003E6D8D">
      <w:fldChar w:fldCharType="end"/>
    </w:r>
    <w:r>
      <w:t xml:space="preserve"> of </w:t>
    </w:r>
    <w:fldSimple w:instr="NUMPAGES \* MERGEFORMAT">
      <w:r w:rsidR="00C926C8">
        <w:rPr>
          <w:noProof/>
        </w:rPr>
        <w:t>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FooterCenter"/>
      <w:pBdr>
        <w:bottom w:val="single" w:sz="4" w:space="0" w:color="auto"/>
      </w:pBdr>
    </w:pPr>
  </w:p>
  <w:p w:rsidR="00CC758C" w:rsidRDefault="00D51A8D">
    <w:pPr>
      <w:pStyle w:val="FooterLeft"/>
    </w:pPr>
    <w:r>
      <w:tab/>
    </w:r>
    <w:r>
      <w:rPr>
        <w:rFonts w:ascii="Consolas" w:eastAsia="Consolas" w:hAnsi="Consolas" w:cs="Consolas"/>
        <w:sz w:val="12"/>
      </w:rPr>
      <w:t xml:space="preserve">   Created: 2022-09-13 13:31:24 [EST]</w:t>
    </w:r>
  </w:p>
  <w:p w:rsidR="00CC758C" w:rsidRDefault="00D51A8D">
    <w:pPr>
      <w:pStyle w:val="FooterLeft"/>
    </w:pPr>
    <w:r>
      <w:t>(Supp. No. 1)</w:t>
    </w:r>
  </w:p>
  <w:p w:rsidR="00CC758C" w:rsidRDefault="00D51A8D">
    <w:pPr>
      <w:pStyle w:val="FooterCenter"/>
    </w:pPr>
    <w:r>
      <w:cr/>
      <w:t xml:space="preserve">Page </w:t>
    </w:r>
    <w:r w:rsidR="003E6D8D">
      <w:fldChar w:fldCharType="begin"/>
    </w:r>
    <w:r>
      <w:instrText>PAGE \* MERGEFORMAT</w:instrText>
    </w:r>
    <w:r w:rsidR="003E6D8D">
      <w:fldChar w:fldCharType="separate"/>
    </w:r>
    <w:r w:rsidR="008934B6">
      <w:rPr>
        <w:noProof/>
      </w:rPr>
      <w:t>7</w:t>
    </w:r>
    <w:r w:rsidR="003E6D8D">
      <w:fldChar w:fldCharType="end"/>
    </w:r>
    <w:r>
      <w:t xml:space="preserve"> of </w:t>
    </w:r>
    <w:fldSimple w:instr="NUMPAGES \* MERGEFORMAT">
      <w:r w:rsidR="008934B6">
        <w:rPr>
          <w:noProof/>
        </w:rPr>
        <w:t>7</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FooterCenter"/>
      <w:pBdr>
        <w:bottom w:val="single" w:sz="4" w:space="0" w:color="auto"/>
      </w:pBdr>
    </w:pPr>
  </w:p>
  <w:p w:rsidR="00CC758C" w:rsidRDefault="00D51A8D">
    <w:pPr>
      <w:pStyle w:val="FooterLeft"/>
    </w:pPr>
    <w:r>
      <w:tab/>
    </w:r>
    <w:r>
      <w:rPr>
        <w:rFonts w:ascii="Consolas" w:eastAsia="Consolas" w:hAnsi="Consolas" w:cs="Consolas"/>
        <w:sz w:val="12"/>
      </w:rPr>
      <w:t xml:space="preserve">   Created: 2022-09-13 13:31:24 [EST]</w:t>
    </w:r>
  </w:p>
  <w:p w:rsidR="00CC758C" w:rsidRDefault="00D51A8D">
    <w:pPr>
      <w:pStyle w:val="FooterLeft"/>
    </w:pPr>
    <w:r>
      <w:t>(Supp. No. 1)</w:t>
    </w:r>
  </w:p>
  <w:p w:rsidR="00CC758C" w:rsidRDefault="00D51A8D">
    <w:pPr>
      <w:pStyle w:val="FooterCenter"/>
    </w:pPr>
    <w:r>
      <w:cr/>
      <w:t xml:space="preserve">Page </w:t>
    </w:r>
    <w:r w:rsidR="003E6D8D">
      <w:fldChar w:fldCharType="begin"/>
    </w:r>
    <w:r>
      <w:instrText>PAGE \* MERGEFORMAT</w:instrText>
    </w:r>
    <w:r w:rsidR="003E6D8D">
      <w:fldChar w:fldCharType="separate"/>
    </w:r>
    <w:r w:rsidR="00C926C8">
      <w:rPr>
        <w:noProof/>
      </w:rPr>
      <w:t>7</w:t>
    </w:r>
    <w:r w:rsidR="003E6D8D">
      <w:fldChar w:fldCharType="end"/>
    </w:r>
    <w:r>
      <w:t xml:space="preserve"> of </w:t>
    </w:r>
    <w:fldSimple w:instr="NUMPAGES \* MERGEFORMAT">
      <w:r w:rsidR="00C926C8">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C9" w:rsidRDefault="003C33C9">
      <w:pPr>
        <w:spacing w:before="0" w:after="0"/>
      </w:pPr>
      <w:r>
        <w:separator/>
      </w:r>
    </w:p>
  </w:footnote>
  <w:footnote w:type="continuationSeparator" w:id="0">
    <w:p w:rsidR="003C33C9" w:rsidRDefault="003C33C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D51A8D">
    <w:pPr>
      <w:pStyle w:val="HeaderCenter"/>
    </w:pPr>
    <w:r>
      <w:t>- CODE OF ORDINANCES</w:t>
    </w:r>
    <w:r>
      <w:br/>
      <w:t>Chapter 38 - LAND DEVELOPMENT</w:t>
    </w:r>
    <w:r>
      <w:br/>
      <w:t>ARTICLE II. - ZONING REGULATIONS</w:t>
    </w:r>
    <w:r>
      <w:br/>
      <w:t>DIVISION 24. CAMPGROUNDS AND RESORTS</w:t>
    </w:r>
    <w:r>
      <w:br/>
    </w:r>
  </w:p>
  <w:p w:rsidR="00CC758C" w:rsidRDefault="00CC758C">
    <w:pPr>
      <w:pStyle w:val="HeaderCenter"/>
      <w:pBdr>
        <w:top w:val="single" w:sz="4"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HeaderCenter"/>
    </w:pPr>
  </w:p>
  <w:p w:rsidR="00CC758C" w:rsidRDefault="00CC758C">
    <w:pPr>
      <w:pStyle w:val="HeaderCenter"/>
      <w:pBdr>
        <w:top w:val="single" w:sz="4"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HeaderCenter"/>
    </w:pPr>
  </w:p>
  <w:p w:rsidR="00CC758C" w:rsidRDefault="00CC758C">
    <w:pPr>
      <w:pStyle w:val="HeaderCenter"/>
      <w:pBdr>
        <w:top w:val="single" w:sz="4"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HeaderCenter"/>
    </w:pPr>
  </w:p>
  <w:p w:rsidR="00CC758C" w:rsidRDefault="00CC758C">
    <w:pPr>
      <w:pStyle w:val="HeaderCenter"/>
      <w:pBdr>
        <w:top w:val="single" w:sz="4"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C0" w:rsidRDefault="002008C0">
    <w:pPr>
      <w:pStyle w:val="HeaderCenter"/>
    </w:pPr>
  </w:p>
  <w:p w:rsidR="002008C0" w:rsidRDefault="002008C0">
    <w:pPr>
      <w:pStyle w:val="HeaderCenter"/>
      <w:pBdr>
        <w:top w:val="single" w:sz="4"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HeaderCenter"/>
    </w:pPr>
  </w:p>
  <w:p w:rsidR="00CC758C" w:rsidRDefault="00CC758C">
    <w:pPr>
      <w:pStyle w:val="HeaderCenter"/>
      <w:pBdr>
        <w:top w:val="single" w:sz="4"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C" w:rsidRDefault="00CC758C">
    <w:pPr>
      <w:pStyle w:val="HeaderCenter"/>
    </w:pPr>
  </w:p>
  <w:p w:rsidR="00CC758C" w:rsidRDefault="00CC758C">
    <w:pPr>
      <w:pStyle w:val="HeaderCenter"/>
      <w:pBdr>
        <w:top w:val="single" w:sz="4"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multilevel"/>
    <w:tmpl w:val="BEC4EB1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7E"/>
    <w:multiLevelType w:val="multilevel"/>
    <w:tmpl w:val="AB1CFA4C"/>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FFFFF7F"/>
    <w:multiLevelType w:val="multilevel"/>
    <w:tmpl w:val="780E1DD4"/>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FFFFF80"/>
    <w:multiLevelType w:val="multilevel"/>
    <w:tmpl w:val="2E200CE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1"/>
    <w:multiLevelType w:val="multilevel"/>
    <w:tmpl w:val="EB7446CA"/>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2"/>
    <w:multiLevelType w:val="multilevel"/>
    <w:tmpl w:val="FD04116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3"/>
    <w:multiLevelType w:val="multilevel"/>
    <w:tmpl w:val="E2241FC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FFFFF88"/>
    <w:multiLevelType w:val="multilevel"/>
    <w:tmpl w:val="B32C172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FFFFFF89"/>
    <w:multiLevelType w:val="multilevel"/>
    <w:tmpl w:val="15F2378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C9C274"/>
    <w:multiLevelType w:val="multilevel"/>
    <w:tmpl w:val="E7263B4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nsid w:val="143B4AB7"/>
    <w:multiLevelType w:val="hybridMultilevel"/>
    <w:tmpl w:val="0BB47186"/>
    <w:lvl w:ilvl="0" w:tplc="04090013">
      <w:start w:val="1"/>
      <w:numFmt w:val="upperRoman"/>
      <w:lvlText w:val="%1."/>
      <w:lvlJc w:val="righ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1">
    <w:nsid w:val="1D21C912"/>
    <w:multiLevelType w:val="multilevel"/>
    <w:tmpl w:val="61987B76"/>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nsid w:val="1D3135D4"/>
    <w:multiLevelType w:val="multilevel"/>
    <w:tmpl w:val="A78E70C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nsid w:val="24D2A036"/>
    <w:multiLevelType w:val="multilevel"/>
    <w:tmpl w:val="F886F0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nsid w:val="30A98617"/>
    <w:multiLevelType w:val="multilevel"/>
    <w:tmpl w:val="DBD87B9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nsid w:val="3555B2FD"/>
    <w:multiLevelType w:val="multilevel"/>
    <w:tmpl w:val="3A900C8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nsid w:val="5B7D10F8"/>
    <w:multiLevelType w:val="hybridMultilevel"/>
    <w:tmpl w:val="FD204E60"/>
    <w:lvl w:ilvl="0" w:tplc="087026EE">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321AF"/>
    <w:multiLevelType w:val="hybridMultilevel"/>
    <w:tmpl w:val="F050F07E"/>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8">
    <w:nsid w:val="793CC9AF"/>
    <w:multiLevelType w:val="multilevel"/>
    <w:tmpl w:val="792878A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nsid w:val="7CD30197"/>
    <w:multiLevelType w:val="hybridMultilevel"/>
    <w:tmpl w:val="FB766D2A"/>
    <w:lvl w:ilvl="0" w:tplc="9A9E193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14"/>
  </w:num>
  <w:num w:numId="12">
    <w:abstractNumId w:val="12"/>
  </w:num>
  <w:num w:numId="13">
    <w:abstractNumId w:val="18"/>
  </w:num>
  <w:num w:numId="14">
    <w:abstractNumId w:val="15"/>
  </w:num>
  <w:num w:numId="15">
    <w:abstractNumId w:val="9"/>
  </w:num>
  <w:num w:numId="16">
    <w:abstractNumId w:val="13"/>
  </w:num>
  <w:num w:numId="17">
    <w:abstractNumId w:val="17"/>
  </w:num>
  <w:num w:numId="18">
    <w:abstractNumId w:val="10"/>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C758C"/>
    <w:rsid w:val="0000548C"/>
    <w:rsid w:val="00016588"/>
    <w:rsid w:val="000557CE"/>
    <w:rsid w:val="0007660A"/>
    <w:rsid w:val="00085A5A"/>
    <w:rsid w:val="000936F0"/>
    <w:rsid w:val="000D5021"/>
    <w:rsid w:val="000E03D3"/>
    <w:rsid w:val="00100F33"/>
    <w:rsid w:val="00105A27"/>
    <w:rsid w:val="00121397"/>
    <w:rsid w:val="001229F0"/>
    <w:rsid w:val="00124D58"/>
    <w:rsid w:val="00164324"/>
    <w:rsid w:val="00186438"/>
    <w:rsid w:val="00195083"/>
    <w:rsid w:val="001960EE"/>
    <w:rsid w:val="001A5AD5"/>
    <w:rsid w:val="001A7231"/>
    <w:rsid w:val="001A728D"/>
    <w:rsid w:val="001B15C1"/>
    <w:rsid w:val="001B5C1E"/>
    <w:rsid w:val="001E240E"/>
    <w:rsid w:val="002008C0"/>
    <w:rsid w:val="00210758"/>
    <w:rsid w:val="00210BF2"/>
    <w:rsid w:val="00237C12"/>
    <w:rsid w:val="00243F46"/>
    <w:rsid w:val="002546CC"/>
    <w:rsid w:val="00266A6A"/>
    <w:rsid w:val="00270A37"/>
    <w:rsid w:val="00287B67"/>
    <w:rsid w:val="002B037B"/>
    <w:rsid w:val="002C45CA"/>
    <w:rsid w:val="002D1ADC"/>
    <w:rsid w:val="002F5E90"/>
    <w:rsid w:val="00322CC3"/>
    <w:rsid w:val="00357C4D"/>
    <w:rsid w:val="00365402"/>
    <w:rsid w:val="003655B8"/>
    <w:rsid w:val="00381973"/>
    <w:rsid w:val="00390475"/>
    <w:rsid w:val="003941BC"/>
    <w:rsid w:val="003A4380"/>
    <w:rsid w:val="003C33C9"/>
    <w:rsid w:val="003C4C46"/>
    <w:rsid w:val="003D40BD"/>
    <w:rsid w:val="003D62C5"/>
    <w:rsid w:val="003E6D8D"/>
    <w:rsid w:val="004047CD"/>
    <w:rsid w:val="004212CC"/>
    <w:rsid w:val="00442954"/>
    <w:rsid w:val="004801A4"/>
    <w:rsid w:val="004C60AC"/>
    <w:rsid w:val="00526235"/>
    <w:rsid w:val="00547807"/>
    <w:rsid w:val="00561B92"/>
    <w:rsid w:val="00596C23"/>
    <w:rsid w:val="005A5E78"/>
    <w:rsid w:val="005E7C7A"/>
    <w:rsid w:val="00601700"/>
    <w:rsid w:val="00622D85"/>
    <w:rsid w:val="00646625"/>
    <w:rsid w:val="00682EB0"/>
    <w:rsid w:val="006A39C8"/>
    <w:rsid w:val="006B473F"/>
    <w:rsid w:val="006B7943"/>
    <w:rsid w:val="006E5518"/>
    <w:rsid w:val="006F0F48"/>
    <w:rsid w:val="006F257A"/>
    <w:rsid w:val="006F7D5A"/>
    <w:rsid w:val="0074240F"/>
    <w:rsid w:val="0075634B"/>
    <w:rsid w:val="00777518"/>
    <w:rsid w:val="00793D21"/>
    <w:rsid w:val="007A36D6"/>
    <w:rsid w:val="007D75C7"/>
    <w:rsid w:val="007E6A1E"/>
    <w:rsid w:val="00800109"/>
    <w:rsid w:val="00813560"/>
    <w:rsid w:val="00814D99"/>
    <w:rsid w:val="008268B8"/>
    <w:rsid w:val="00853D48"/>
    <w:rsid w:val="00856F01"/>
    <w:rsid w:val="008934B6"/>
    <w:rsid w:val="008A5EDD"/>
    <w:rsid w:val="008B2E64"/>
    <w:rsid w:val="008B5052"/>
    <w:rsid w:val="008D2960"/>
    <w:rsid w:val="008E1F63"/>
    <w:rsid w:val="009144E5"/>
    <w:rsid w:val="0095739D"/>
    <w:rsid w:val="00993AF6"/>
    <w:rsid w:val="009D3EC2"/>
    <w:rsid w:val="00A4229C"/>
    <w:rsid w:val="00A53ECF"/>
    <w:rsid w:val="00A761EB"/>
    <w:rsid w:val="00AA0DE0"/>
    <w:rsid w:val="00AE38C5"/>
    <w:rsid w:val="00AF55CA"/>
    <w:rsid w:val="00BC337C"/>
    <w:rsid w:val="00C15545"/>
    <w:rsid w:val="00C70285"/>
    <w:rsid w:val="00C857EB"/>
    <w:rsid w:val="00C91F9A"/>
    <w:rsid w:val="00C926C8"/>
    <w:rsid w:val="00C950F8"/>
    <w:rsid w:val="00CA0408"/>
    <w:rsid w:val="00CA746A"/>
    <w:rsid w:val="00CC758C"/>
    <w:rsid w:val="00CF0967"/>
    <w:rsid w:val="00D221AF"/>
    <w:rsid w:val="00D24EEB"/>
    <w:rsid w:val="00D508FE"/>
    <w:rsid w:val="00D51A8D"/>
    <w:rsid w:val="00D52BEB"/>
    <w:rsid w:val="00D930E6"/>
    <w:rsid w:val="00DB11D4"/>
    <w:rsid w:val="00DC3D1D"/>
    <w:rsid w:val="00DE2D95"/>
    <w:rsid w:val="00DE3B00"/>
    <w:rsid w:val="00DE3EE4"/>
    <w:rsid w:val="00DF5BA4"/>
    <w:rsid w:val="00DF637F"/>
    <w:rsid w:val="00E02183"/>
    <w:rsid w:val="00E15C3C"/>
    <w:rsid w:val="00E46C3F"/>
    <w:rsid w:val="00E53124"/>
    <w:rsid w:val="00E94B50"/>
    <w:rsid w:val="00EA64B5"/>
    <w:rsid w:val="00EB1B6B"/>
    <w:rsid w:val="00EE6EAB"/>
    <w:rsid w:val="00F041D1"/>
    <w:rsid w:val="00F36CDF"/>
    <w:rsid w:val="00F833A3"/>
    <w:rsid w:val="00FF7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E6D8D"/>
    <w:pPr>
      <w:jc w:val="left"/>
    </w:pPr>
    <w:rPr>
      <w:rFonts w:ascii="Calibri" w:hAnsi="Calibri"/>
      <w:sz w:val="20"/>
    </w:rPr>
  </w:style>
  <w:style w:type="paragraph" w:styleId="Heading1">
    <w:name w:val="heading 1"/>
    <w:basedOn w:val="Normal"/>
    <w:next w:val="Block1"/>
    <w:link w:val="Heading1Char"/>
    <w:uiPriority w:val="1"/>
    <w:qFormat/>
    <w:rsid w:val="003E6D8D"/>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rsid w:val="003E6D8D"/>
    <w:pPr>
      <w:outlineLvl w:val="1"/>
    </w:pPr>
    <w:rPr>
      <w:rFonts w:eastAsia="Times New Roman"/>
      <w:sz w:val="28"/>
    </w:rPr>
  </w:style>
  <w:style w:type="paragraph" w:styleId="Heading3">
    <w:name w:val="heading 3"/>
    <w:basedOn w:val="Heading2"/>
    <w:next w:val="Block1"/>
    <w:link w:val="Heading3Char"/>
    <w:uiPriority w:val="1"/>
    <w:qFormat/>
    <w:rsid w:val="003E6D8D"/>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rsid w:val="003E6D8D"/>
    <w:pPr>
      <w:spacing w:after="200"/>
      <w:outlineLvl w:val="3"/>
    </w:pPr>
    <w:rPr>
      <w:b w:val="0"/>
      <w:iCs/>
    </w:rPr>
  </w:style>
  <w:style w:type="paragraph" w:styleId="Heading5">
    <w:name w:val="heading 5"/>
    <w:basedOn w:val="Heading4"/>
    <w:next w:val="Block1"/>
    <w:link w:val="Heading5Char"/>
    <w:uiPriority w:val="1"/>
    <w:qFormat/>
    <w:rsid w:val="003E6D8D"/>
    <w:pPr>
      <w:outlineLvl w:val="4"/>
    </w:pPr>
    <w:rPr>
      <w:b/>
      <w:i w:val="0"/>
      <w:sz w:val="26"/>
    </w:rPr>
  </w:style>
  <w:style w:type="paragraph" w:styleId="Heading6">
    <w:name w:val="heading 6"/>
    <w:basedOn w:val="Heading5"/>
    <w:next w:val="Block1"/>
    <w:link w:val="Heading6Char"/>
    <w:uiPriority w:val="1"/>
    <w:qFormat/>
    <w:rsid w:val="003E6D8D"/>
    <w:pPr>
      <w:outlineLvl w:val="5"/>
    </w:pPr>
    <w:rPr>
      <w:i/>
    </w:rPr>
  </w:style>
  <w:style w:type="paragraph" w:styleId="Heading7">
    <w:name w:val="heading 7"/>
    <w:basedOn w:val="Heading6"/>
    <w:next w:val="Block1"/>
    <w:link w:val="Heading7Char"/>
    <w:uiPriority w:val="1"/>
    <w:rsid w:val="003E6D8D"/>
    <w:pPr>
      <w:spacing w:after="180"/>
      <w:outlineLvl w:val="6"/>
    </w:pPr>
    <w:rPr>
      <w:b w:val="0"/>
      <w:iCs w:val="0"/>
    </w:rPr>
  </w:style>
  <w:style w:type="paragraph" w:styleId="Heading8">
    <w:name w:val="heading 8"/>
    <w:basedOn w:val="Heading7"/>
    <w:next w:val="Block1"/>
    <w:link w:val="Heading8Char"/>
    <w:uiPriority w:val="1"/>
    <w:rsid w:val="003E6D8D"/>
    <w:pPr>
      <w:outlineLvl w:val="7"/>
    </w:pPr>
    <w:rPr>
      <w:b/>
      <w:i w:val="0"/>
      <w:sz w:val="24"/>
      <w:szCs w:val="21"/>
    </w:rPr>
  </w:style>
  <w:style w:type="paragraph" w:styleId="Heading9">
    <w:name w:val="heading 9"/>
    <w:basedOn w:val="Heading8"/>
    <w:next w:val="Block1"/>
    <w:link w:val="Heading9Char"/>
    <w:uiPriority w:val="1"/>
    <w:rsid w:val="003E6D8D"/>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rsid w:val="003E6D8D"/>
    <w:pPr>
      <w:spacing w:after="40"/>
      <w:jc w:val="center"/>
    </w:pPr>
  </w:style>
  <w:style w:type="paragraph" w:customStyle="1" w:styleId="FooterLeft">
    <w:name w:val="Footer Left"/>
    <w:basedOn w:val="Normal"/>
    <w:qFormat/>
    <w:rsid w:val="003E6D8D"/>
    <w:pPr>
      <w:tabs>
        <w:tab w:val="right" w:pos="9360"/>
      </w:tabs>
      <w:spacing w:after="40"/>
    </w:pPr>
    <w:rPr>
      <w:sz w:val="18"/>
    </w:rPr>
  </w:style>
  <w:style w:type="paragraph" w:customStyle="1" w:styleId="FooterCenter">
    <w:name w:val="Footer Center"/>
    <w:basedOn w:val="FooterLeft"/>
    <w:qFormat/>
    <w:rsid w:val="003E6D8D"/>
    <w:pPr>
      <w:jc w:val="center"/>
    </w:pPr>
  </w:style>
  <w:style w:type="character" w:customStyle="1" w:styleId="Heading1Char">
    <w:name w:val="Heading 1 Char"/>
    <w:basedOn w:val="DefaultParagraphFont"/>
    <w:link w:val="Heading1"/>
    <w:uiPriority w:val="1"/>
    <w:rsid w:val="003E6D8D"/>
    <w:rPr>
      <w:rFonts w:ascii="Calibri" w:hAnsi="Calibri"/>
      <w:b/>
      <w:sz w:val="32"/>
      <w:szCs w:val="32"/>
    </w:rPr>
  </w:style>
  <w:style w:type="paragraph" w:customStyle="1" w:styleId="NoSpacing1">
    <w:name w:val="No Spacing1"/>
    <w:basedOn w:val="Normal"/>
    <w:uiPriority w:val="99"/>
    <w:unhideWhenUsed/>
    <w:rsid w:val="003E6D8D"/>
    <w:pPr>
      <w:spacing w:after="0"/>
      <w:contextualSpacing/>
    </w:pPr>
  </w:style>
  <w:style w:type="character" w:customStyle="1" w:styleId="Heading2Char">
    <w:name w:val="Heading 2 Char"/>
    <w:basedOn w:val="DefaultParagraphFont"/>
    <w:link w:val="Heading2"/>
    <w:uiPriority w:val="1"/>
    <w:rsid w:val="003E6D8D"/>
    <w:rPr>
      <w:rFonts w:asciiTheme="majorHAnsi" w:eastAsia="Times New Roman" w:hAnsiTheme="majorHAnsi"/>
      <w:b/>
      <w:sz w:val="28"/>
      <w:szCs w:val="32"/>
    </w:rPr>
  </w:style>
  <w:style w:type="character" w:customStyle="1" w:styleId="Heading3Char">
    <w:name w:val="Heading 3 Char"/>
    <w:basedOn w:val="DefaultParagraphFont"/>
    <w:link w:val="Heading3"/>
    <w:uiPriority w:val="1"/>
    <w:rsid w:val="003E6D8D"/>
    <w:rPr>
      <w:rFonts w:asciiTheme="majorHAnsi" w:eastAsiaTheme="majorEastAsia" w:hAnsiTheme="majorHAnsi" w:cstheme="majorBidi"/>
      <w:b/>
      <w:i/>
      <w:sz w:val="28"/>
    </w:rPr>
  </w:style>
  <w:style w:type="paragraph" w:styleId="ListParagraph">
    <w:name w:val="List Paragraph"/>
    <w:basedOn w:val="Normal"/>
    <w:uiPriority w:val="98"/>
    <w:semiHidden/>
    <w:qFormat/>
    <w:rsid w:val="003E6D8D"/>
    <w:pPr>
      <w:ind w:left="475" w:hanging="475"/>
    </w:pPr>
  </w:style>
  <w:style w:type="character" w:customStyle="1" w:styleId="Heading4Char">
    <w:name w:val="Heading 4 Char"/>
    <w:basedOn w:val="DefaultParagraphFont"/>
    <w:link w:val="Heading4"/>
    <w:uiPriority w:val="1"/>
    <w:rsid w:val="003E6D8D"/>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sid w:val="003E6D8D"/>
    <w:rPr>
      <w:rFonts w:asciiTheme="majorHAnsi" w:eastAsiaTheme="majorEastAsia" w:hAnsiTheme="majorHAnsi" w:cstheme="majorBidi"/>
      <w:b/>
      <w:iCs/>
      <w:sz w:val="26"/>
    </w:rPr>
  </w:style>
  <w:style w:type="paragraph" w:customStyle="1" w:styleId="Section">
    <w:name w:val="Section"/>
    <w:basedOn w:val="Heading1"/>
    <w:next w:val="Block1"/>
    <w:uiPriority w:val="1"/>
    <w:qFormat/>
    <w:rsid w:val="003E6D8D"/>
    <w:pPr>
      <w:spacing w:before="180" w:after="120"/>
      <w:ind w:left="950" w:hanging="950"/>
      <w:jc w:val="left"/>
      <w:outlineLvl w:val="5"/>
    </w:pPr>
    <w:rPr>
      <w:sz w:val="24"/>
    </w:rPr>
  </w:style>
  <w:style w:type="paragraph" w:customStyle="1" w:styleId="Hang1">
    <w:name w:val="Hang 1"/>
    <w:basedOn w:val="Normal"/>
    <w:uiPriority w:val="8"/>
    <w:qFormat/>
    <w:rsid w:val="003E6D8D"/>
    <w:pPr>
      <w:ind w:left="475" w:hanging="475"/>
    </w:pPr>
  </w:style>
  <w:style w:type="paragraph" w:customStyle="1" w:styleId="List1">
    <w:name w:val="List 1"/>
    <w:basedOn w:val="Hang1"/>
    <w:uiPriority w:val="5"/>
    <w:qFormat/>
    <w:rsid w:val="003E6D8D"/>
  </w:style>
  <w:style w:type="paragraph" w:customStyle="1" w:styleId="ListParagraph2">
    <w:name w:val="List Paragraph 2"/>
    <w:basedOn w:val="List1"/>
    <w:uiPriority w:val="98"/>
    <w:semiHidden/>
    <w:unhideWhenUsed/>
    <w:qFormat/>
    <w:rsid w:val="003E6D8D"/>
    <w:pPr>
      <w:ind w:left="950"/>
    </w:pPr>
  </w:style>
  <w:style w:type="paragraph" w:customStyle="1" w:styleId="Block1">
    <w:name w:val="Block 1"/>
    <w:basedOn w:val="Normal"/>
    <w:uiPriority w:val="3"/>
    <w:qFormat/>
    <w:rsid w:val="003E6D8D"/>
  </w:style>
  <w:style w:type="paragraph" w:customStyle="1" w:styleId="HistoryNote">
    <w:name w:val="History Note"/>
    <w:basedOn w:val="Block1"/>
    <w:next w:val="Section"/>
    <w:uiPriority w:val="2"/>
    <w:qFormat/>
    <w:rsid w:val="003E6D8D"/>
    <w:pPr>
      <w:spacing w:after="240"/>
    </w:pPr>
  </w:style>
  <w:style w:type="paragraph" w:styleId="FootnoteText">
    <w:name w:val="footnote text"/>
    <w:basedOn w:val="Normal"/>
    <w:link w:val="FootnoteTextChar"/>
    <w:uiPriority w:val="99"/>
    <w:unhideWhenUsed/>
    <w:rsid w:val="003E6D8D"/>
    <w:pPr>
      <w:spacing w:after="0"/>
    </w:pPr>
    <w:rPr>
      <w:szCs w:val="20"/>
    </w:rPr>
  </w:style>
  <w:style w:type="character" w:customStyle="1" w:styleId="FootnoteTextChar">
    <w:name w:val="Footnote Text Char"/>
    <w:basedOn w:val="DefaultParagraphFont"/>
    <w:link w:val="FootnoteText"/>
    <w:uiPriority w:val="99"/>
    <w:rsid w:val="003E6D8D"/>
    <w:rPr>
      <w:rFonts w:ascii="Calibri" w:hAnsi="Calibri"/>
      <w:sz w:val="20"/>
      <w:szCs w:val="20"/>
    </w:rPr>
  </w:style>
  <w:style w:type="character" w:styleId="FootnoteReference">
    <w:name w:val="footnote reference"/>
    <w:basedOn w:val="DefaultParagraphFont"/>
    <w:uiPriority w:val="99"/>
    <w:semiHidden/>
    <w:unhideWhenUsed/>
    <w:rsid w:val="003E6D8D"/>
    <w:rPr>
      <w:vertAlign w:val="superscript"/>
    </w:rPr>
  </w:style>
  <w:style w:type="paragraph" w:styleId="TOC1">
    <w:name w:val="toc 1"/>
    <w:basedOn w:val="Normal"/>
    <w:next w:val="TOC2"/>
    <w:uiPriority w:val="69"/>
    <w:unhideWhenUsed/>
    <w:qFormat/>
    <w:rsid w:val="003E6D8D"/>
    <w:pPr>
      <w:tabs>
        <w:tab w:val="right" w:leader="dot" w:pos="9000"/>
      </w:tabs>
      <w:spacing w:after="60" w:line="276" w:lineRule="auto"/>
      <w:ind w:left="245" w:hanging="245"/>
    </w:pPr>
  </w:style>
  <w:style w:type="paragraph" w:styleId="TOC2">
    <w:name w:val="toc 2"/>
    <w:basedOn w:val="TOC1"/>
    <w:next w:val="TOC3"/>
    <w:uiPriority w:val="69"/>
    <w:unhideWhenUsed/>
    <w:qFormat/>
    <w:rsid w:val="003E6D8D"/>
    <w:pPr>
      <w:ind w:left="720"/>
    </w:pPr>
  </w:style>
  <w:style w:type="paragraph" w:styleId="TOC3">
    <w:name w:val="toc 3"/>
    <w:basedOn w:val="TOC2"/>
    <w:next w:val="TOC4"/>
    <w:uiPriority w:val="69"/>
    <w:unhideWhenUsed/>
    <w:qFormat/>
    <w:rsid w:val="003E6D8D"/>
    <w:pPr>
      <w:ind w:left="1195"/>
    </w:pPr>
  </w:style>
  <w:style w:type="paragraph" w:styleId="TOC4">
    <w:name w:val="toc 4"/>
    <w:basedOn w:val="TOC3"/>
    <w:next w:val="TOC5"/>
    <w:uiPriority w:val="69"/>
    <w:unhideWhenUsed/>
    <w:qFormat/>
    <w:rsid w:val="003E6D8D"/>
    <w:pPr>
      <w:ind w:left="1685"/>
    </w:pPr>
  </w:style>
  <w:style w:type="paragraph" w:styleId="Index1">
    <w:name w:val="index 1"/>
    <w:basedOn w:val="TOC1"/>
    <w:next w:val="Index2"/>
    <w:uiPriority w:val="99"/>
    <w:unhideWhenUsed/>
    <w:rsid w:val="003E6D8D"/>
  </w:style>
  <w:style w:type="paragraph" w:styleId="Index2">
    <w:name w:val="index 2"/>
    <w:basedOn w:val="TOC2"/>
    <w:next w:val="Index3"/>
    <w:uiPriority w:val="99"/>
    <w:unhideWhenUsed/>
    <w:rsid w:val="003E6D8D"/>
  </w:style>
  <w:style w:type="paragraph" w:styleId="Index3">
    <w:name w:val="index 3"/>
    <w:basedOn w:val="TOC3"/>
    <w:next w:val="Index4"/>
    <w:uiPriority w:val="99"/>
    <w:unhideWhenUsed/>
    <w:rsid w:val="003E6D8D"/>
  </w:style>
  <w:style w:type="paragraph" w:styleId="Index4">
    <w:name w:val="index 4"/>
    <w:basedOn w:val="TOC4"/>
    <w:next w:val="Index6"/>
    <w:uiPriority w:val="99"/>
    <w:unhideWhenUsed/>
    <w:rsid w:val="003E6D8D"/>
  </w:style>
  <w:style w:type="paragraph" w:styleId="TOC5">
    <w:name w:val="toc 5"/>
    <w:basedOn w:val="TOC4"/>
    <w:next w:val="TOC6"/>
    <w:uiPriority w:val="69"/>
    <w:unhideWhenUsed/>
    <w:qFormat/>
    <w:rsid w:val="003E6D8D"/>
    <w:pPr>
      <w:ind w:left="2160"/>
    </w:pPr>
  </w:style>
  <w:style w:type="paragraph" w:styleId="Index5">
    <w:name w:val="index 5"/>
    <w:basedOn w:val="TOC5"/>
    <w:next w:val="Index6"/>
    <w:uiPriority w:val="99"/>
    <w:unhideWhenUsed/>
    <w:rsid w:val="003E6D8D"/>
  </w:style>
  <w:style w:type="paragraph" w:styleId="TOC6">
    <w:name w:val="toc 6"/>
    <w:basedOn w:val="TOC5"/>
    <w:uiPriority w:val="69"/>
    <w:unhideWhenUsed/>
    <w:qFormat/>
    <w:rsid w:val="003E6D8D"/>
    <w:pPr>
      <w:ind w:left="2635"/>
    </w:pPr>
  </w:style>
  <w:style w:type="paragraph" w:styleId="Index6">
    <w:name w:val="index 6"/>
    <w:basedOn w:val="TOC6"/>
    <w:next w:val="Index7"/>
    <w:uiPriority w:val="99"/>
    <w:unhideWhenUsed/>
    <w:rsid w:val="003E6D8D"/>
  </w:style>
  <w:style w:type="paragraph" w:styleId="TOC7">
    <w:name w:val="toc 7"/>
    <w:basedOn w:val="TOC6"/>
    <w:next w:val="TOC8"/>
    <w:uiPriority w:val="69"/>
    <w:unhideWhenUsed/>
    <w:qFormat/>
    <w:rsid w:val="003E6D8D"/>
    <w:pPr>
      <w:ind w:left="3125"/>
    </w:pPr>
  </w:style>
  <w:style w:type="paragraph" w:styleId="Index7">
    <w:name w:val="index 7"/>
    <w:basedOn w:val="TOC7"/>
    <w:next w:val="Index8"/>
    <w:uiPriority w:val="99"/>
    <w:unhideWhenUsed/>
    <w:rsid w:val="003E6D8D"/>
  </w:style>
  <w:style w:type="paragraph" w:styleId="TOC8">
    <w:name w:val="toc 8"/>
    <w:basedOn w:val="TOC7"/>
    <w:next w:val="TOC9"/>
    <w:uiPriority w:val="69"/>
    <w:unhideWhenUsed/>
    <w:qFormat/>
    <w:rsid w:val="003E6D8D"/>
    <w:pPr>
      <w:ind w:left="3600"/>
    </w:pPr>
  </w:style>
  <w:style w:type="paragraph" w:styleId="Index8">
    <w:name w:val="index 8"/>
    <w:basedOn w:val="TOC8"/>
    <w:next w:val="Index9"/>
    <w:uiPriority w:val="99"/>
    <w:unhideWhenUsed/>
    <w:rsid w:val="003E6D8D"/>
  </w:style>
  <w:style w:type="paragraph" w:styleId="TOC9">
    <w:name w:val="toc 9"/>
    <w:basedOn w:val="TOC8"/>
    <w:uiPriority w:val="69"/>
    <w:unhideWhenUsed/>
    <w:qFormat/>
    <w:rsid w:val="003E6D8D"/>
    <w:pPr>
      <w:ind w:left="4075"/>
    </w:pPr>
  </w:style>
  <w:style w:type="paragraph" w:styleId="Index9">
    <w:name w:val="index 9"/>
    <w:basedOn w:val="TOC9"/>
    <w:uiPriority w:val="99"/>
    <w:unhideWhenUsed/>
    <w:rsid w:val="003E6D8D"/>
  </w:style>
  <w:style w:type="paragraph" w:customStyle="1" w:styleId="Paragraph1">
    <w:name w:val="Paragraph 1"/>
    <w:basedOn w:val="Normal"/>
    <w:uiPriority w:val="7"/>
    <w:qFormat/>
    <w:rsid w:val="003E6D8D"/>
    <w:pPr>
      <w:ind w:firstLine="475"/>
    </w:pPr>
  </w:style>
  <w:style w:type="paragraph" w:styleId="NormalWeb">
    <w:name w:val="Normal (Web)"/>
    <w:basedOn w:val="Normal"/>
    <w:uiPriority w:val="99"/>
    <w:semiHidden/>
    <w:unhideWhenUsed/>
    <w:rsid w:val="003E6D8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rsid w:val="003E6D8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sid w:val="003E6D8D"/>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3E6D8D"/>
  </w:style>
  <w:style w:type="paragraph" w:styleId="List2">
    <w:name w:val="List 2"/>
    <w:basedOn w:val="List1"/>
    <w:uiPriority w:val="5"/>
    <w:qFormat/>
    <w:rsid w:val="003E6D8D"/>
    <w:pPr>
      <w:ind w:left="950"/>
    </w:pPr>
  </w:style>
  <w:style w:type="paragraph" w:customStyle="1" w:styleId="Block2">
    <w:name w:val="Block 2"/>
    <w:basedOn w:val="Block1"/>
    <w:uiPriority w:val="3"/>
    <w:unhideWhenUsed/>
    <w:qFormat/>
    <w:rsid w:val="003E6D8D"/>
    <w:pPr>
      <w:ind w:left="475"/>
    </w:pPr>
  </w:style>
  <w:style w:type="paragraph" w:customStyle="1" w:styleId="Block3">
    <w:name w:val="Block 3"/>
    <w:basedOn w:val="Block2"/>
    <w:uiPriority w:val="3"/>
    <w:unhideWhenUsed/>
    <w:qFormat/>
    <w:rsid w:val="003E6D8D"/>
    <w:pPr>
      <w:ind w:left="950"/>
    </w:pPr>
  </w:style>
  <w:style w:type="paragraph" w:customStyle="1" w:styleId="Block4">
    <w:name w:val="Block 4"/>
    <w:basedOn w:val="Block3"/>
    <w:uiPriority w:val="3"/>
    <w:unhideWhenUsed/>
    <w:qFormat/>
    <w:rsid w:val="003E6D8D"/>
    <w:pPr>
      <w:ind w:left="1440"/>
    </w:pPr>
  </w:style>
  <w:style w:type="paragraph" w:customStyle="1" w:styleId="Block5">
    <w:name w:val="Block 5"/>
    <w:basedOn w:val="Block4"/>
    <w:uiPriority w:val="3"/>
    <w:unhideWhenUsed/>
    <w:qFormat/>
    <w:rsid w:val="003E6D8D"/>
    <w:pPr>
      <w:ind w:left="1915"/>
    </w:pPr>
  </w:style>
  <w:style w:type="paragraph" w:customStyle="1" w:styleId="Block6">
    <w:name w:val="Block 6"/>
    <w:basedOn w:val="Block5"/>
    <w:uiPriority w:val="3"/>
    <w:unhideWhenUsed/>
    <w:rsid w:val="003E6D8D"/>
    <w:pPr>
      <w:ind w:left="2390"/>
    </w:pPr>
  </w:style>
  <w:style w:type="paragraph" w:customStyle="1" w:styleId="Block7">
    <w:name w:val="Block 7"/>
    <w:basedOn w:val="Block6"/>
    <w:uiPriority w:val="3"/>
    <w:unhideWhenUsed/>
    <w:rsid w:val="003E6D8D"/>
    <w:pPr>
      <w:ind w:left="2880"/>
    </w:pPr>
  </w:style>
  <w:style w:type="paragraph" w:customStyle="1" w:styleId="Block8">
    <w:name w:val="Block 8"/>
    <w:basedOn w:val="Block7"/>
    <w:uiPriority w:val="3"/>
    <w:unhideWhenUsed/>
    <w:rsid w:val="003E6D8D"/>
    <w:pPr>
      <w:ind w:left="3355"/>
    </w:pPr>
  </w:style>
  <w:style w:type="paragraph" w:customStyle="1" w:styleId="Block9">
    <w:name w:val="Block 9"/>
    <w:basedOn w:val="Block8"/>
    <w:uiPriority w:val="3"/>
    <w:unhideWhenUsed/>
    <w:rsid w:val="003E6D8D"/>
    <w:pPr>
      <w:ind w:left="3830"/>
    </w:pPr>
  </w:style>
  <w:style w:type="paragraph" w:styleId="List3">
    <w:name w:val="List 3"/>
    <w:basedOn w:val="List2"/>
    <w:uiPriority w:val="5"/>
    <w:unhideWhenUsed/>
    <w:qFormat/>
    <w:rsid w:val="003E6D8D"/>
    <w:pPr>
      <w:ind w:left="1425"/>
    </w:pPr>
  </w:style>
  <w:style w:type="paragraph" w:styleId="List4">
    <w:name w:val="List 4"/>
    <w:basedOn w:val="List3"/>
    <w:uiPriority w:val="5"/>
    <w:unhideWhenUsed/>
    <w:qFormat/>
    <w:rsid w:val="003E6D8D"/>
    <w:pPr>
      <w:ind w:left="1915"/>
    </w:pPr>
  </w:style>
  <w:style w:type="paragraph" w:styleId="List5">
    <w:name w:val="List 5"/>
    <w:basedOn w:val="List4"/>
    <w:uiPriority w:val="5"/>
    <w:unhideWhenUsed/>
    <w:qFormat/>
    <w:rsid w:val="003E6D8D"/>
    <w:pPr>
      <w:ind w:left="2865"/>
    </w:pPr>
  </w:style>
  <w:style w:type="paragraph" w:customStyle="1" w:styleId="List6">
    <w:name w:val="List 6"/>
    <w:basedOn w:val="List5"/>
    <w:uiPriority w:val="5"/>
    <w:unhideWhenUsed/>
    <w:rsid w:val="003E6D8D"/>
    <w:pPr>
      <w:ind w:left="3355"/>
    </w:pPr>
  </w:style>
  <w:style w:type="paragraph" w:customStyle="1" w:styleId="List7">
    <w:name w:val="List 7"/>
    <w:basedOn w:val="List6"/>
    <w:uiPriority w:val="5"/>
    <w:unhideWhenUsed/>
    <w:rsid w:val="003E6D8D"/>
    <w:pPr>
      <w:ind w:left="3830"/>
    </w:pPr>
  </w:style>
  <w:style w:type="paragraph" w:customStyle="1" w:styleId="List8">
    <w:name w:val="List 8"/>
    <w:basedOn w:val="List7"/>
    <w:uiPriority w:val="5"/>
    <w:unhideWhenUsed/>
    <w:rsid w:val="003E6D8D"/>
    <w:pPr>
      <w:ind w:left="4305"/>
    </w:pPr>
  </w:style>
  <w:style w:type="paragraph" w:customStyle="1" w:styleId="List9">
    <w:name w:val="List 9"/>
    <w:basedOn w:val="List8"/>
    <w:uiPriority w:val="5"/>
    <w:unhideWhenUsed/>
    <w:rsid w:val="003E6D8D"/>
    <w:pPr>
      <w:ind w:left="4795"/>
    </w:pPr>
  </w:style>
  <w:style w:type="paragraph" w:customStyle="1" w:styleId="Hang2">
    <w:name w:val="Hang 2"/>
    <w:basedOn w:val="Hang1"/>
    <w:uiPriority w:val="8"/>
    <w:unhideWhenUsed/>
    <w:qFormat/>
    <w:rsid w:val="003E6D8D"/>
    <w:pPr>
      <w:ind w:left="950"/>
    </w:pPr>
  </w:style>
  <w:style w:type="paragraph" w:customStyle="1" w:styleId="Hang3">
    <w:name w:val="Hang 3"/>
    <w:basedOn w:val="Hang2"/>
    <w:uiPriority w:val="8"/>
    <w:unhideWhenUsed/>
    <w:qFormat/>
    <w:rsid w:val="003E6D8D"/>
    <w:pPr>
      <w:ind w:left="1425"/>
    </w:pPr>
  </w:style>
  <w:style w:type="paragraph" w:customStyle="1" w:styleId="Hang4">
    <w:name w:val="Hang 4"/>
    <w:basedOn w:val="Hang3"/>
    <w:uiPriority w:val="8"/>
    <w:unhideWhenUsed/>
    <w:qFormat/>
    <w:rsid w:val="003E6D8D"/>
    <w:pPr>
      <w:ind w:left="1915"/>
    </w:pPr>
  </w:style>
  <w:style w:type="paragraph" w:customStyle="1" w:styleId="Hang5">
    <w:name w:val="Hang 5"/>
    <w:basedOn w:val="Hang4"/>
    <w:uiPriority w:val="8"/>
    <w:unhideWhenUsed/>
    <w:qFormat/>
    <w:rsid w:val="003E6D8D"/>
    <w:pPr>
      <w:ind w:left="2390"/>
    </w:pPr>
  </w:style>
  <w:style w:type="paragraph" w:customStyle="1" w:styleId="Hang6">
    <w:name w:val="Hang 6"/>
    <w:basedOn w:val="Hang5"/>
    <w:uiPriority w:val="8"/>
    <w:unhideWhenUsed/>
    <w:rsid w:val="003E6D8D"/>
    <w:pPr>
      <w:ind w:left="2865"/>
    </w:pPr>
  </w:style>
  <w:style w:type="paragraph" w:customStyle="1" w:styleId="Hang7">
    <w:name w:val="Hang 7"/>
    <w:basedOn w:val="Hang6"/>
    <w:uiPriority w:val="8"/>
    <w:unhideWhenUsed/>
    <w:rsid w:val="003E6D8D"/>
    <w:pPr>
      <w:ind w:left="3355"/>
    </w:pPr>
  </w:style>
  <w:style w:type="paragraph" w:customStyle="1" w:styleId="Hang8">
    <w:name w:val="Hang 8"/>
    <w:basedOn w:val="Hang7"/>
    <w:uiPriority w:val="8"/>
    <w:unhideWhenUsed/>
    <w:rsid w:val="003E6D8D"/>
    <w:pPr>
      <w:ind w:left="3830"/>
    </w:pPr>
  </w:style>
  <w:style w:type="paragraph" w:customStyle="1" w:styleId="Hang9">
    <w:name w:val="Hang 9"/>
    <w:basedOn w:val="Hang8"/>
    <w:uiPriority w:val="8"/>
    <w:unhideWhenUsed/>
    <w:rsid w:val="003E6D8D"/>
    <w:pPr>
      <w:ind w:left="4305"/>
    </w:pPr>
  </w:style>
  <w:style w:type="paragraph" w:customStyle="1" w:styleId="Paragraph2">
    <w:name w:val="Paragraph 2"/>
    <w:basedOn w:val="Paragraph1"/>
    <w:uiPriority w:val="7"/>
    <w:unhideWhenUsed/>
    <w:qFormat/>
    <w:rsid w:val="003E6D8D"/>
    <w:pPr>
      <w:ind w:left="475"/>
    </w:pPr>
  </w:style>
  <w:style w:type="paragraph" w:customStyle="1" w:styleId="Paragraph3">
    <w:name w:val="Paragraph 3"/>
    <w:basedOn w:val="Paragraph2"/>
    <w:uiPriority w:val="7"/>
    <w:unhideWhenUsed/>
    <w:qFormat/>
    <w:rsid w:val="003E6D8D"/>
    <w:pPr>
      <w:ind w:left="950"/>
    </w:pPr>
  </w:style>
  <w:style w:type="paragraph" w:customStyle="1" w:styleId="Paragraph4">
    <w:name w:val="Paragraph 4"/>
    <w:basedOn w:val="Paragraph3"/>
    <w:uiPriority w:val="7"/>
    <w:unhideWhenUsed/>
    <w:qFormat/>
    <w:rsid w:val="003E6D8D"/>
    <w:pPr>
      <w:ind w:left="1440"/>
    </w:pPr>
  </w:style>
  <w:style w:type="paragraph" w:customStyle="1" w:styleId="Paragraph5">
    <w:name w:val="Paragraph 5"/>
    <w:basedOn w:val="Paragraph4"/>
    <w:uiPriority w:val="7"/>
    <w:unhideWhenUsed/>
    <w:qFormat/>
    <w:rsid w:val="003E6D8D"/>
    <w:pPr>
      <w:ind w:left="1915"/>
    </w:pPr>
  </w:style>
  <w:style w:type="paragraph" w:customStyle="1" w:styleId="Paragraph6">
    <w:name w:val="Paragraph 6"/>
    <w:basedOn w:val="Paragraph5"/>
    <w:uiPriority w:val="7"/>
    <w:unhideWhenUsed/>
    <w:rsid w:val="003E6D8D"/>
    <w:pPr>
      <w:ind w:left="2880"/>
    </w:pPr>
  </w:style>
  <w:style w:type="paragraph" w:customStyle="1" w:styleId="Paragraph7">
    <w:name w:val="Paragraph 7"/>
    <w:basedOn w:val="Paragraph6"/>
    <w:uiPriority w:val="7"/>
    <w:unhideWhenUsed/>
    <w:rsid w:val="003E6D8D"/>
    <w:pPr>
      <w:ind w:left="3355"/>
    </w:pPr>
  </w:style>
  <w:style w:type="paragraph" w:customStyle="1" w:styleId="Paragraph8">
    <w:name w:val="Paragraph 8"/>
    <w:basedOn w:val="Paragraph7"/>
    <w:uiPriority w:val="7"/>
    <w:unhideWhenUsed/>
    <w:rsid w:val="003E6D8D"/>
    <w:pPr>
      <w:ind w:left="3830"/>
    </w:pPr>
  </w:style>
  <w:style w:type="paragraph" w:customStyle="1" w:styleId="Paragraph9">
    <w:name w:val="Paragraph 9"/>
    <w:basedOn w:val="Paragraph8"/>
    <w:uiPriority w:val="7"/>
    <w:unhideWhenUsed/>
    <w:rsid w:val="003E6D8D"/>
    <w:pPr>
      <w:ind w:left="4320"/>
    </w:pPr>
  </w:style>
  <w:style w:type="character" w:customStyle="1" w:styleId="Heading6Char">
    <w:name w:val="Heading 6 Char"/>
    <w:basedOn w:val="DefaultParagraphFont"/>
    <w:link w:val="Heading6"/>
    <w:uiPriority w:val="1"/>
    <w:rsid w:val="003E6D8D"/>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sid w:val="003E6D8D"/>
    <w:rPr>
      <w:rFonts w:ascii="Calibri" w:eastAsiaTheme="majorEastAsia" w:hAnsi="Calibri" w:cstheme="majorBidi"/>
      <w:b/>
      <w:szCs w:val="21"/>
    </w:rPr>
  </w:style>
  <w:style w:type="character" w:customStyle="1" w:styleId="Heading7Char">
    <w:name w:val="Heading 7 Char"/>
    <w:basedOn w:val="DefaultParagraphFont"/>
    <w:link w:val="Heading7"/>
    <w:uiPriority w:val="1"/>
    <w:rsid w:val="003E6D8D"/>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sid w:val="003E6D8D"/>
    <w:rPr>
      <w:rFonts w:ascii="Calibri" w:eastAsiaTheme="majorEastAsia" w:hAnsi="Calibri" w:cstheme="majorBidi"/>
      <w:b/>
      <w:i/>
      <w:iCs/>
      <w:szCs w:val="21"/>
    </w:rPr>
  </w:style>
  <w:style w:type="paragraph" w:customStyle="1" w:styleId="Subsect1">
    <w:name w:val="Subsect 1"/>
    <w:basedOn w:val="Section"/>
    <w:next w:val="Block1"/>
    <w:uiPriority w:val="1"/>
    <w:qFormat/>
    <w:rsid w:val="003E6D8D"/>
    <w:pPr>
      <w:outlineLvl w:val="6"/>
    </w:pPr>
    <w:rPr>
      <w:u w:val="single"/>
    </w:rPr>
  </w:style>
  <w:style w:type="paragraph" w:customStyle="1" w:styleId="Subsect2">
    <w:name w:val="Subsect 2"/>
    <w:basedOn w:val="Subsect1"/>
    <w:next w:val="Block1"/>
    <w:uiPriority w:val="1"/>
    <w:qFormat/>
    <w:rsid w:val="003E6D8D"/>
    <w:pPr>
      <w:outlineLvl w:val="7"/>
    </w:pPr>
    <w:rPr>
      <w:i/>
    </w:rPr>
  </w:style>
  <w:style w:type="paragraph" w:customStyle="1" w:styleId="Subsect3">
    <w:name w:val="Subsect 3"/>
    <w:basedOn w:val="Subsect2"/>
    <w:next w:val="Block1"/>
    <w:uiPriority w:val="1"/>
    <w:qFormat/>
    <w:rsid w:val="003E6D8D"/>
    <w:pPr>
      <w:outlineLvl w:val="8"/>
    </w:pPr>
    <w:rPr>
      <w:b w:val="0"/>
      <w:i w:val="0"/>
    </w:rPr>
  </w:style>
  <w:style w:type="table" w:customStyle="1" w:styleId="NormalTable2318b636-a739-415f-8fe0-31f43e9ecdcf">
    <w:name w:val="Normal Table_2318b636-a739-415f-8fe0-31f43e9ecdcf"/>
    <w:uiPriority w:val="99"/>
    <w:semiHidden/>
    <w:unhideWhenUsed/>
    <w:rsid w:val="003E6D8D"/>
    <w:tblPr>
      <w:tblInd w:w="0" w:type="dxa"/>
      <w:tblCellMar>
        <w:top w:w="0" w:type="dxa"/>
        <w:left w:w="108" w:type="dxa"/>
        <w:bottom w:w="0" w:type="dxa"/>
        <w:right w:w="108" w:type="dxa"/>
      </w:tblCellMar>
    </w:tblPr>
  </w:style>
  <w:style w:type="table" w:styleId="TableGrid">
    <w:name w:val="Table Grid"/>
    <w:basedOn w:val="NormalTable2318b636-a739-415f-8fe0-31f43e9ecdcf"/>
    <w:uiPriority w:val="39"/>
    <w:rsid w:val="003E6D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ageCaptionBelowLeft">
    <w:name w:val="Image Caption Below Left"/>
    <w:basedOn w:val="Block1"/>
    <w:next w:val="Block1"/>
    <w:qFormat/>
    <w:rsid w:val="003E6D8D"/>
    <w:pPr>
      <w:widowControl w:val="0"/>
    </w:pPr>
    <w:rPr>
      <w:b/>
    </w:rPr>
  </w:style>
  <w:style w:type="paragraph" w:customStyle="1" w:styleId="ImageCaptionBelowCenter">
    <w:name w:val="Image Caption Below Center"/>
    <w:basedOn w:val="ImageCaptionBelowLeft"/>
    <w:next w:val="Block1"/>
    <w:rsid w:val="003E6D8D"/>
    <w:pPr>
      <w:jc w:val="center"/>
    </w:pPr>
  </w:style>
  <w:style w:type="paragraph" w:customStyle="1" w:styleId="ImageLeft">
    <w:name w:val="Image Left"/>
    <w:next w:val="Block1"/>
    <w:qFormat/>
    <w:rsid w:val="003E6D8D"/>
    <w:pPr>
      <w:jc w:val="left"/>
    </w:pPr>
    <w:rPr>
      <w:rFonts w:ascii="Calibri" w:hAnsi="Calibri"/>
    </w:rPr>
  </w:style>
  <w:style w:type="paragraph" w:customStyle="1" w:styleId="ImageCenter">
    <w:name w:val="Image Center"/>
    <w:basedOn w:val="ImageLeft"/>
    <w:next w:val="Block1"/>
    <w:qFormat/>
    <w:rsid w:val="003E6D8D"/>
    <w:pPr>
      <w:jc w:val="center"/>
    </w:pPr>
  </w:style>
  <w:style w:type="paragraph" w:customStyle="1" w:styleId="ImageCaptionAboveLeft">
    <w:name w:val="Image Caption Above Left"/>
    <w:basedOn w:val="Block1"/>
    <w:next w:val="Block1"/>
    <w:qFormat/>
    <w:rsid w:val="003E6D8D"/>
    <w:pPr>
      <w:keepNext/>
    </w:pPr>
    <w:rPr>
      <w:b/>
    </w:rPr>
  </w:style>
  <w:style w:type="paragraph" w:customStyle="1" w:styleId="ImageCaptionBelowRight">
    <w:name w:val="Image Caption Below Right"/>
    <w:basedOn w:val="ImageCaptionBelowLeft"/>
    <w:next w:val="Block1"/>
    <w:qFormat/>
    <w:rsid w:val="003E6D8D"/>
    <w:pPr>
      <w:jc w:val="right"/>
    </w:pPr>
  </w:style>
  <w:style w:type="paragraph" w:customStyle="1" w:styleId="ImageRight">
    <w:name w:val="Image Right"/>
    <w:basedOn w:val="ImageLeft"/>
    <w:next w:val="Block1"/>
    <w:qFormat/>
    <w:rsid w:val="003E6D8D"/>
    <w:pPr>
      <w:jc w:val="right"/>
    </w:pPr>
  </w:style>
  <w:style w:type="character" w:styleId="Hyperlink">
    <w:name w:val="Hyperlink"/>
    <w:basedOn w:val="DefaultParagraphFont"/>
    <w:uiPriority w:val="99"/>
    <w:unhideWhenUsed/>
    <w:rsid w:val="003E6D8D"/>
    <w:rPr>
      <w:color w:val="4472C4"/>
      <w:u w:val="none"/>
    </w:rPr>
  </w:style>
  <w:style w:type="paragraph" w:customStyle="1" w:styleId="BlockCenter">
    <w:name w:val="Block Center"/>
    <w:basedOn w:val="Block1"/>
    <w:qFormat/>
    <w:rsid w:val="003E6D8D"/>
    <w:pPr>
      <w:jc w:val="center"/>
    </w:pPr>
  </w:style>
  <w:style w:type="paragraph" w:styleId="BodyText">
    <w:name w:val="Body Text"/>
    <w:basedOn w:val="Normal"/>
    <w:link w:val="BodyTextChar"/>
    <w:uiPriority w:val="99"/>
    <w:semiHidden/>
    <w:rsid w:val="003E6D8D"/>
  </w:style>
  <w:style w:type="character" w:customStyle="1" w:styleId="BodyTextChar">
    <w:name w:val="Body Text Char"/>
    <w:basedOn w:val="DefaultParagraphFont"/>
    <w:link w:val="BodyText"/>
    <w:uiPriority w:val="99"/>
    <w:semiHidden/>
    <w:rsid w:val="003E6D8D"/>
    <w:rPr>
      <w:rFonts w:ascii="Calibri" w:hAnsi="Calibri"/>
      <w:sz w:val="20"/>
    </w:rPr>
  </w:style>
  <w:style w:type="paragraph" w:styleId="List">
    <w:name w:val="List"/>
    <w:basedOn w:val="Normal"/>
    <w:uiPriority w:val="99"/>
    <w:semiHidden/>
    <w:unhideWhenUsed/>
    <w:rsid w:val="003E6D8D"/>
    <w:pPr>
      <w:ind w:left="360" w:hanging="360"/>
      <w:contextualSpacing/>
    </w:pPr>
  </w:style>
  <w:style w:type="paragraph" w:styleId="ListBullet">
    <w:name w:val="List Bullet"/>
    <w:basedOn w:val="Normal"/>
    <w:uiPriority w:val="99"/>
    <w:semiHidden/>
    <w:unhideWhenUsed/>
    <w:qFormat/>
    <w:rsid w:val="003E6D8D"/>
    <w:pPr>
      <w:numPr>
        <w:numId w:val="1"/>
      </w:numPr>
      <w:contextualSpacing/>
    </w:pPr>
  </w:style>
  <w:style w:type="paragraph" w:styleId="ListContinue">
    <w:name w:val="List Continue"/>
    <w:basedOn w:val="Normal"/>
    <w:uiPriority w:val="99"/>
    <w:semiHidden/>
    <w:unhideWhenUsed/>
    <w:rsid w:val="003E6D8D"/>
    <w:pPr>
      <w:ind w:left="360"/>
      <w:contextualSpacing/>
    </w:pPr>
  </w:style>
  <w:style w:type="paragraph" w:customStyle="1" w:styleId="Block1Center">
    <w:name w:val="Block 1 Center"/>
    <w:basedOn w:val="Block1"/>
    <w:qFormat/>
    <w:rsid w:val="003E6D8D"/>
    <w:pPr>
      <w:jc w:val="center"/>
    </w:pPr>
  </w:style>
  <w:style w:type="paragraph" w:customStyle="1" w:styleId="Block2Center">
    <w:name w:val="Block 2 Center"/>
    <w:basedOn w:val="Block2"/>
    <w:qFormat/>
    <w:rsid w:val="003E6D8D"/>
    <w:pPr>
      <w:jc w:val="center"/>
    </w:pPr>
  </w:style>
  <w:style w:type="paragraph" w:customStyle="1" w:styleId="Block3Center">
    <w:name w:val="Block 3 Center"/>
    <w:basedOn w:val="Block3"/>
    <w:qFormat/>
    <w:rsid w:val="003E6D8D"/>
    <w:pPr>
      <w:jc w:val="center"/>
    </w:pPr>
  </w:style>
  <w:style w:type="paragraph" w:customStyle="1" w:styleId="Block4Center">
    <w:name w:val="Block 4 Center"/>
    <w:basedOn w:val="Block4"/>
    <w:qFormat/>
    <w:rsid w:val="003E6D8D"/>
    <w:pPr>
      <w:jc w:val="center"/>
    </w:pPr>
  </w:style>
  <w:style w:type="paragraph" w:customStyle="1" w:styleId="Block5Center">
    <w:name w:val="Block 5 Center"/>
    <w:basedOn w:val="Block5"/>
    <w:qFormat/>
    <w:rsid w:val="003E6D8D"/>
    <w:pPr>
      <w:jc w:val="center"/>
    </w:pPr>
  </w:style>
  <w:style w:type="paragraph" w:customStyle="1" w:styleId="Block6Center">
    <w:name w:val="Block 6 Center"/>
    <w:basedOn w:val="Block6"/>
    <w:qFormat/>
    <w:rsid w:val="003E6D8D"/>
    <w:pPr>
      <w:jc w:val="center"/>
    </w:pPr>
  </w:style>
  <w:style w:type="paragraph" w:customStyle="1" w:styleId="Block7Center">
    <w:name w:val="Block 7 Center"/>
    <w:basedOn w:val="Block7"/>
    <w:qFormat/>
    <w:rsid w:val="003E6D8D"/>
    <w:pPr>
      <w:jc w:val="center"/>
    </w:pPr>
  </w:style>
  <w:style w:type="paragraph" w:customStyle="1" w:styleId="Block8Center">
    <w:name w:val="Block 8 Center"/>
    <w:basedOn w:val="Block8"/>
    <w:qFormat/>
    <w:rsid w:val="003E6D8D"/>
    <w:pPr>
      <w:jc w:val="center"/>
    </w:pPr>
  </w:style>
  <w:style w:type="paragraph" w:customStyle="1" w:styleId="Block9Center">
    <w:name w:val="Block 9 Center"/>
    <w:basedOn w:val="Block9"/>
    <w:qFormat/>
    <w:rsid w:val="003E6D8D"/>
    <w:pPr>
      <w:jc w:val="center"/>
    </w:pPr>
  </w:style>
  <w:style w:type="paragraph" w:styleId="ListNumber">
    <w:name w:val="List Number"/>
    <w:basedOn w:val="Normal"/>
    <w:uiPriority w:val="99"/>
    <w:semiHidden/>
    <w:unhideWhenUsed/>
    <w:rsid w:val="003E6D8D"/>
    <w:pPr>
      <w:numPr>
        <w:numId w:val="2"/>
      </w:numPr>
      <w:contextualSpacing/>
    </w:pPr>
  </w:style>
  <w:style w:type="paragraph" w:styleId="TableofFigures">
    <w:name w:val="table of figures"/>
    <w:basedOn w:val="Normal"/>
    <w:next w:val="Normal"/>
    <w:uiPriority w:val="99"/>
    <w:semiHidden/>
    <w:unhideWhenUsed/>
    <w:rsid w:val="003E6D8D"/>
    <w:pPr>
      <w:spacing w:after="0"/>
    </w:pPr>
  </w:style>
  <w:style w:type="paragraph" w:styleId="Subtitle">
    <w:name w:val="Subtitle"/>
    <w:basedOn w:val="Normal"/>
    <w:next w:val="Normal"/>
    <w:link w:val="SubtitleChar"/>
    <w:uiPriority w:val="87"/>
    <w:semiHidden/>
    <w:unhideWhenUsed/>
    <w:qFormat/>
    <w:rsid w:val="003E6D8D"/>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sid w:val="003E6D8D"/>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rsid w:val="003E6D8D"/>
    <w:pPr>
      <w:tabs>
        <w:tab w:val="center" w:pos="4680"/>
        <w:tab w:val="right" w:pos="9360"/>
      </w:tabs>
      <w:spacing w:before="0" w:after="0"/>
    </w:pPr>
  </w:style>
  <w:style w:type="character" w:customStyle="1" w:styleId="FooterChar">
    <w:name w:val="Footer Char"/>
    <w:basedOn w:val="DefaultParagraphFont"/>
    <w:link w:val="Footer"/>
    <w:uiPriority w:val="99"/>
    <w:semiHidden/>
    <w:rsid w:val="003E6D8D"/>
    <w:rPr>
      <w:rFonts w:ascii="Calibri" w:hAnsi="Calibri"/>
      <w:sz w:val="20"/>
    </w:rPr>
  </w:style>
  <w:style w:type="paragraph" w:styleId="BlockText">
    <w:name w:val="Block Text"/>
    <w:basedOn w:val="Normal"/>
    <w:uiPriority w:val="99"/>
    <w:semiHidden/>
    <w:rsid w:val="003E6D8D"/>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rsid w:val="003E6D8D"/>
    <w:pPr>
      <w:spacing w:line="480" w:lineRule="auto"/>
    </w:pPr>
  </w:style>
  <w:style w:type="character" w:customStyle="1" w:styleId="BodyText2Char">
    <w:name w:val="Body Text 2 Char"/>
    <w:basedOn w:val="DefaultParagraphFont"/>
    <w:link w:val="BodyText2"/>
    <w:uiPriority w:val="99"/>
    <w:semiHidden/>
    <w:rsid w:val="003E6D8D"/>
    <w:rPr>
      <w:rFonts w:ascii="Calibri" w:hAnsi="Calibri"/>
      <w:sz w:val="20"/>
    </w:rPr>
  </w:style>
  <w:style w:type="paragraph" w:styleId="BodyText3">
    <w:name w:val="Body Text 3"/>
    <w:basedOn w:val="Normal"/>
    <w:link w:val="BodyText3Char"/>
    <w:uiPriority w:val="99"/>
    <w:semiHidden/>
    <w:rsid w:val="003E6D8D"/>
    <w:rPr>
      <w:sz w:val="16"/>
      <w:szCs w:val="16"/>
    </w:rPr>
  </w:style>
  <w:style w:type="character" w:customStyle="1" w:styleId="BodyText3Char">
    <w:name w:val="Body Text 3 Char"/>
    <w:basedOn w:val="DefaultParagraphFont"/>
    <w:link w:val="BodyText3"/>
    <w:uiPriority w:val="99"/>
    <w:semiHidden/>
    <w:rsid w:val="003E6D8D"/>
    <w:rPr>
      <w:rFonts w:ascii="Calibri" w:hAnsi="Calibri"/>
      <w:sz w:val="16"/>
      <w:szCs w:val="16"/>
    </w:rPr>
  </w:style>
  <w:style w:type="paragraph" w:styleId="BodyTextFirstIndent">
    <w:name w:val="Body Text First Indent"/>
    <w:basedOn w:val="BodyText"/>
    <w:link w:val="BodyTextFirstIndentChar"/>
    <w:uiPriority w:val="99"/>
    <w:semiHidden/>
    <w:rsid w:val="003E6D8D"/>
    <w:pPr>
      <w:ind w:firstLine="360"/>
    </w:pPr>
  </w:style>
  <w:style w:type="character" w:customStyle="1" w:styleId="BodyTextFirstIndentChar">
    <w:name w:val="Body Text First Indent Char"/>
    <w:basedOn w:val="BodyTextChar"/>
    <w:link w:val="BodyTextFirstIndent"/>
    <w:uiPriority w:val="99"/>
    <w:semiHidden/>
    <w:rsid w:val="003E6D8D"/>
    <w:rPr>
      <w:rFonts w:ascii="Calibri" w:hAnsi="Calibri"/>
      <w:sz w:val="20"/>
    </w:rPr>
  </w:style>
  <w:style w:type="paragraph" w:styleId="BodyTextIndent">
    <w:name w:val="Body Text Indent"/>
    <w:basedOn w:val="Normal"/>
    <w:link w:val="BodyTextIndentChar"/>
    <w:uiPriority w:val="99"/>
    <w:semiHidden/>
    <w:rsid w:val="003E6D8D"/>
    <w:pPr>
      <w:ind w:left="360"/>
    </w:pPr>
  </w:style>
  <w:style w:type="character" w:customStyle="1" w:styleId="BodyTextIndentChar">
    <w:name w:val="Body Text Indent Char"/>
    <w:basedOn w:val="DefaultParagraphFont"/>
    <w:link w:val="BodyTextIndent"/>
    <w:uiPriority w:val="99"/>
    <w:semiHidden/>
    <w:rsid w:val="003E6D8D"/>
    <w:rPr>
      <w:rFonts w:ascii="Calibri" w:hAnsi="Calibri"/>
      <w:sz w:val="20"/>
    </w:rPr>
  </w:style>
  <w:style w:type="paragraph" w:styleId="BodyTextFirstIndent2">
    <w:name w:val="Body Text First Indent 2"/>
    <w:basedOn w:val="BodyTextIndent"/>
    <w:link w:val="BodyTextFirstIndent2Char"/>
    <w:uiPriority w:val="99"/>
    <w:semiHidden/>
    <w:rsid w:val="003E6D8D"/>
    <w:pPr>
      <w:ind w:firstLine="360"/>
    </w:pPr>
  </w:style>
  <w:style w:type="character" w:customStyle="1" w:styleId="BodyTextFirstIndent2Char">
    <w:name w:val="Body Text First Indent 2 Char"/>
    <w:basedOn w:val="BodyTextIndentChar"/>
    <w:link w:val="BodyTextFirstIndent2"/>
    <w:uiPriority w:val="99"/>
    <w:semiHidden/>
    <w:rsid w:val="003E6D8D"/>
    <w:rPr>
      <w:rFonts w:ascii="Calibri" w:hAnsi="Calibri"/>
      <w:sz w:val="20"/>
    </w:rPr>
  </w:style>
  <w:style w:type="paragraph" w:styleId="BodyTextIndent2">
    <w:name w:val="Body Text Indent 2"/>
    <w:basedOn w:val="Normal"/>
    <w:link w:val="BodyTextIndent2Char"/>
    <w:uiPriority w:val="99"/>
    <w:semiHidden/>
    <w:rsid w:val="003E6D8D"/>
    <w:pPr>
      <w:spacing w:line="480" w:lineRule="auto"/>
      <w:ind w:left="360"/>
    </w:pPr>
  </w:style>
  <w:style w:type="character" w:customStyle="1" w:styleId="BodyTextIndent2Char">
    <w:name w:val="Body Text Indent 2 Char"/>
    <w:basedOn w:val="DefaultParagraphFont"/>
    <w:link w:val="BodyTextIndent2"/>
    <w:uiPriority w:val="99"/>
    <w:semiHidden/>
    <w:rsid w:val="003E6D8D"/>
    <w:rPr>
      <w:rFonts w:ascii="Calibri" w:hAnsi="Calibri"/>
      <w:sz w:val="20"/>
    </w:rPr>
  </w:style>
  <w:style w:type="paragraph" w:styleId="BodyTextIndent3">
    <w:name w:val="Body Text Indent 3"/>
    <w:basedOn w:val="Normal"/>
    <w:link w:val="BodyTextIndent3Char"/>
    <w:uiPriority w:val="99"/>
    <w:semiHidden/>
    <w:rsid w:val="003E6D8D"/>
    <w:pPr>
      <w:ind w:left="360"/>
    </w:pPr>
    <w:rPr>
      <w:sz w:val="16"/>
      <w:szCs w:val="16"/>
    </w:rPr>
  </w:style>
  <w:style w:type="character" w:customStyle="1" w:styleId="BodyTextIndent3Char">
    <w:name w:val="Body Text Indent 3 Char"/>
    <w:basedOn w:val="DefaultParagraphFont"/>
    <w:link w:val="BodyTextIndent3"/>
    <w:uiPriority w:val="99"/>
    <w:semiHidden/>
    <w:rsid w:val="003E6D8D"/>
    <w:rPr>
      <w:rFonts w:ascii="Calibri" w:hAnsi="Calibri"/>
      <w:sz w:val="16"/>
      <w:szCs w:val="16"/>
    </w:rPr>
  </w:style>
  <w:style w:type="paragraph" w:styleId="Caption">
    <w:name w:val="caption"/>
    <w:basedOn w:val="Normal"/>
    <w:next w:val="Normal"/>
    <w:uiPriority w:val="35"/>
    <w:semiHidden/>
    <w:unhideWhenUsed/>
    <w:qFormat/>
    <w:rsid w:val="003E6D8D"/>
    <w:pPr>
      <w:spacing w:before="0" w:after="200"/>
    </w:pPr>
    <w:rPr>
      <w:i/>
      <w:iCs/>
      <w:color w:val="44546A"/>
      <w:sz w:val="18"/>
      <w:szCs w:val="18"/>
    </w:rPr>
  </w:style>
  <w:style w:type="paragraph" w:styleId="Closing">
    <w:name w:val="Closing"/>
    <w:basedOn w:val="Normal"/>
    <w:link w:val="ClosingChar"/>
    <w:uiPriority w:val="99"/>
    <w:semiHidden/>
    <w:rsid w:val="003E6D8D"/>
    <w:pPr>
      <w:spacing w:before="0" w:after="0"/>
      <w:ind w:left="4320"/>
    </w:pPr>
  </w:style>
  <w:style w:type="character" w:customStyle="1" w:styleId="ClosingChar">
    <w:name w:val="Closing Char"/>
    <w:basedOn w:val="DefaultParagraphFont"/>
    <w:link w:val="Closing"/>
    <w:uiPriority w:val="99"/>
    <w:semiHidden/>
    <w:rsid w:val="003E6D8D"/>
    <w:rPr>
      <w:rFonts w:ascii="Calibri" w:hAnsi="Calibri"/>
      <w:sz w:val="20"/>
    </w:rPr>
  </w:style>
  <w:style w:type="paragraph" w:customStyle="1" w:styleId="CommentText1">
    <w:name w:val="Comment Text1"/>
    <w:basedOn w:val="Normal"/>
    <w:link w:val="CommentTextChar"/>
    <w:uiPriority w:val="99"/>
    <w:semiHidden/>
    <w:unhideWhenUsed/>
    <w:rsid w:val="003E6D8D"/>
    <w:rPr>
      <w:szCs w:val="20"/>
    </w:rPr>
  </w:style>
  <w:style w:type="character" w:customStyle="1" w:styleId="CommentTextChar">
    <w:name w:val="Comment Text Char"/>
    <w:basedOn w:val="DefaultParagraphFont"/>
    <w:link w:val="CommentText1"/>
    <w:uiPriority w:val="99"/>
    <w:semiHidden/>
    <w:rsid w:val="003E6D8D"/>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sid w:val="003E6D8D"/>
    <w:rPr>
      <w:b/>
      <w:bCs/>
    </w:rPr>
  </w:style>
  <w:style w:type="character" w:customStyle="1" w:styleId="CommentSubjectChar">
    <w:name w:val="Comment Subject Char"/>
    <w:basedOn w:val="CommentTextChar"/>
    <w:link w:val="CommentSubject1"/>
    <w:uiPriority w:val="99"/>
    <w:semiHidden/>
    <w:rsid w:val="003E6D8D"/>
    <w:rPr>
      <w:rFonts w:ascii="Calibri" w:hAnsi="Calibri"/>
      <w:b/>
      <w:bCs/>
      <w:sz w:val="20"/>
      <w:szCs w:val="20"/>
    </w:rPr>
  </w:style>
  <w:style w:type="paragraph" w:styleId="Date">
    <w:name w:val="Date"/>
    <w:basedOn w:val="Normal"/>
    <w:next w:val="Normal"/>
    <w:link w:val="DateChar"/>
    <w:uiPriority w:val="99"/>
    <w:semiHidden/>
    <w:unhideWhenUsed/>
    <w:rsid w:val="003E6D8D"/>
  </w:style>
  <w:style w:type="character" w:customStyle="1" w:styleId="DateChar">
    <w:name w:val="Date Char"/>
    <w:basedOn w:val="DefaultParagraphFont"/>
    <w:link w:val="Date"/>
    <w:uiPriority w:val="99"/>
    <w:semiHidden/>
    <w:rsid w:val="003E6D8D"/>
    <w:rPr>
      <w:rFonts w:ascii="Calibri" w:hAnsi="Calibri"/>
      <w:sz w:val="20"/>
    </w:rPr>
  </w:style>
  <w:style w:type="character" w:customStyle="1" w:styleId="BookTitle1">
    <w:name w:val="Book Title1"/>
    <w:basedOn w:val="DefaultParagraphFont"/>
    <w:uiPriority w:val="84"/>
    <w:semiHidden/>
    <w:unhideWhenUsed/>
    <w:qFormat/>
    <w:rsid w:val="003E6D8D"/>
    <w:rPr>
      <w:b/>
      <w:bCs/>
      <w:i/>
      <w:iCs/>
      <w:spacing w:val="5"/>
    </w:rPr>
  </w:style>
  <w:style w:type="character" w:customStyle="1" w:styleId="CommentReference1">
    <w:name w:val="Comment Reference1"/>
    <w:basedOn w:val="DefaultParagraphFont"/>
    <w:uiPriority w:val="99"/>
    <w:semiHidden/>
    <w:unhideWhenUsed/>
    <w:rsid w:val="003E6D8D"/>
    <w:rPr>
      <w:sz w:val="16"/>
      <w:szCs w:val="16"/>
    </w:rPr>
  </w:style>
  <w:style w:type="paragraph" w:styleId="DocumentMap">
    <w:name w:val="Document Map"/>
    <w:basedOn w:val="Normal"/>
    <w:link w:val="DocumentMapChar"/>
    <w:uiPriority w:val="99"/>
    <w:semiHidden/>
    <w:unhideWhenUsed/>
    <w:rsid w:val="003E6D8D"/>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3E6D8D"/>
    <w:rPr>
      <w:rFonts w:ascii="Calibri" w:hAnsi="Calibri" w:cs="Calibri"/>
      <w:sz w:val="16"/>
      <w:szCs w:val="16"/>
    </w:rPr>
  </w:style>
  <w:style w:type="paragraph" w:styleId="E-mailSignature">
    <w:name w:val="E-mail Signature"/>
    <w:basedOn w:val="Normal"/>
    <w:link w:val="E-mailSignatureChar"/>
    <w:uiPriority w:val="99"/>
    <w:semiHidden/>
    <w:unhideWhenUsed/>
    <w:rsid w:val="003E6D8D"/>
    <w:pPr>
      <w:spacing w:before="0" w:after="0"/>
    </w:pPr>
  </w:style>
  <w:style w:type="character" w:customStyle="1" w:styleId="E-mailSignatureChar">
    <w:name w:val="E-mail Signature Char"/>
    <w:basedOn w:val="DefaultParagraphFont"/>
    <w:link w:val="E-mailSignature"/>
    <w:uiPriority w:val="99"/>
    <w:semiHidden/>
    <w:rsid w:val="003E6D8D"/>
    <w:rPr>
      <w:rFonts w:ascii="Calibri" w:hAnsi="Calibri"/>
      <w:sz w:val="20"/>
    </w:rPr>
  </w:style>
  <w:style w:type="character" w:styleId="Emphasis">
    <w:name w:val="Emphasis"/>
    <w:basedOn w:val="DefaultParagraphFont"/>
    <w:uiPriority w:val="11"/>
    <w:semiHidden/>
    <w:qFormat/>
    <w:rsid w:val="003E6D8D"/>
    <w:rPr>
      <w:i/>
      <w:iCs/>
    </w:rPr>
  </w:style>
  <w:style w:type="character" w:styleId="EndnoteReference">
    <w:name w:val="endnote reference"/>
    <w:basedOn w:val="DefaultParagraphFont"/>
    <w:uiPriority w:val="99"/>
    <w:semiHidden/>
    <w:unhideWhenUsed/>
    <w:rsid w:val="003E6D8D"/>
    <w:rPr>
      <w:vertAlign w:val="superscript"/>
    </w:rPr>
  </w:style>
  <w:style w:type="paragraph" w:styleId="EndnoteText">
    <w:name w:val="endnote text"/>
    <w:basedOn w:val="Normal"/>
    <w:link w:val="EndnoteTextChar"/>
    <w:uiPriority w:val="99"/>
    <w:semiHidden/>
    <w:unhideWhenUsed/>
    <w:rsid w:val="003E6D8D"/>
    <w:pPr>
      <w:spacing w:before="0" w:after="0"/>
    </w:pPr>
    <w:rPr>
      <w:szCs w:val="20"/>
    </w:rPr>
  </w:style>
  <w:style w:type="character" w:customStyle="1" w:styleId="EndnoteTextChar">
    <w:name w:val="Endnote Text Char"/>
    <w:basedOn w:val="DefaultParagraphFont"/>
    <w:link w:val="EndnoteText"/>
    <w:uiPriority w:val="99"/>
    <w:semiHidden/>
    <w:rsid w:val="003E6D8D"/>
    <w:rPr>
      <w:rFonts w:ascii="Calibri" w:hAnsi="Calibri"/>
      <w:sz w:val="20"/>
      <w:szCs w:val="20"/>
    </w:rPr>
  </w:style>
  <w:style w:type="paragraph" w:customStyle="1" w:styleId="EnvelopeAddress1">
    <w:name w:val="Envelope Address1"/>
    <w:basedOn w:val="Normal"/>
    <w:uiPriority w:val="99"/>
    <w:semiHidden/>
    <w:unhideWhenUsed/>
    <w:rsid w:val="003E6D8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rsid w:val="003E6D8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E6D8D"/>
    <w:rPr>
      <w:color w:val="954F72"/>
      <w:u w:val="single"/>
    </w:rPr>
  </w:style>
  <w:style w:type="paragraph" w:styleId="Header">
    <w:name w:val="header"/>
    <w:basedOn w:val="Normal"/>
    <w:link w:val="HeaderChar"/>
    <w:uiPriority w:val="99"/>
    <w:semiHidden/>
    <w:unhideWhenUsed/>
    <w:rsid w:val="003E6D8D"/>
    <w:pPr>
      <w:tabs>
        <w:tab w:val="center" w:pos="4680"/>
        <w:tab w:val="right" w:pos="9360"/>
      </w:tabs>
      <w:spacing w:before="0" w:after="0"/>
    </w:pPr>
  </w:style>
  <w:style w:type="character" w:customStyle="1" w:styleId="HeaderChar">
    <w:name w:val="Header Char"/>
    <w:basedOn w:val="DefaultParagraphFont"/>
    <w:link w:val="Header"/>
    <w:uiPriority w:val="99"/>
    <w:semiHidden/>
    <w:rsid w:val="003E6D8D"/>
    <w:rPr>
      <w:rFonts w:ascii="Calibri" w:hAnsi="Calibri"/>
      <w:sz w:val="20"/>
    </w:rPr>
  </w:style>
  <w:style w:type="paragraph" w:styleId="NoteHeading">
    <w:name w:val="Note Heading"/>
    <w:basedOn w:val="Normal"/>
    <w:next w:val="Normal"/>
    <w:link w:val="NoteHeadingChar"/>
    <w:uiPriority w:val="99"/>
    <w:semiHidden/>
    <w:unhideWhenUsed/>
    <w:rsid w:val="003E6D8D"/>
    <w:pPr>
      <w:spacing w:before="0" w:after="0"/>
    </w:pPr>
  </w:style>
  <w:style w:type="character" w:customStyle="1" w:styleId="NoteHeadingChar">
    <w:name w:val="Note Heading Char"/>
    <w:basedOn w:val="DefaultParagraphFont"/>
    <w:link w:val="NoteHeading"/>
    <w:uiPriority w:val="99"/>
    <w:semiHidden/>
    <w:rsid w:val="003E6D8D"/>
    <w:rPr>
      <w:rFonts w:ascii="Calibri" w:hAnsi="Calibri"/>
      <w:sz w:val="20"/>
    </w:rPr>
  </w:style>
  <w:style w:type="paragraph" w:styleId="ListBullet2">
    <w:name w:val="List Bullet 2"/>
    <w:basedOn w:val="Normal"/>
    <w:uiPriority w:val="99"/>
    <w:semiHidden/>
    <w:unhideWhenUsed/>
    <w:rsid w:val="003E6D8D"/>
    <w:pPr>
      <w:numPr>
        <w:numId w:val="3"/>
      </w:numPr>
      <w:contextualSpacing/>
    </w:pPr>
  </w:style>
  <w:style w:type="paragraph" w:styleId="ListBullet3">
    <w:name w:val="List Bullet 3"/>
    <w:basedOn w:val="Normal"/>
    <w:uiPriority w:val="99"/>
    <w:semiHidden/>
    <w:unhideWhenUsed/>
    <w:rsid w:val="003E6D8D"/>
    <w:pPr>
      <w:numPr>
        <w:numId w:val="4"/>
      </w:numPr>
      <w:contextualSpacing/>
    </w:pPr>
  </w:style>
  <w:style w:type="paragraph" w:styleId="ListBullet4">
    <w:name w:val="List Bullet 4"/>
    <w:basedOn w:val="Normal"/>
    <w:uiPriority w:val="99"/>
    <w:semiHidden/>
    <w:unhideWhenUsed/>
    <w:rsid w:val="003E6D8D"/>
    <w:pPr>
      <w:numPr>
        <w:numId w:val="5"/>
      </w:numPr>
      <w:contextualSpacing/>
    </w:pPr>
  </w:style>
  <w:style w:type="paragraph" w:styleId="ListBullet5">
    <w:name w:val="List Bullet 5"/>
    <w:basedOn w:val="Normal"/>
    <w:uiPriority w:val="99"/>
    <w:semiHidden/>
    <w:unhideWhenUsed/>
    <w:rsid w:val="003E6D8D"/>
    <w:pPr>
      <w:numPr>
        <w:numId w:val="6"/>
      </w:numPr>
      <w:contextualSpacing/>
    </w:pPr>
  </w:style>
  <w:style w:type="paragraph" w:styleId="ListContinue2">
    <w:name w:val="List Continue 2"/>
    <w:basedOn w:val="Normal"/>
    <w:uiPriority w:val="99"/>
    <w:semiHidden/>
    <w:unhideWhenUsed/>
    <w:rsid w:val="003E6D8D"/>
    <w:pPr>
      <w:ind w:left="720"/>
      <w:contextualSpacing/>
    </w:pPr>
  </w:style>
  <w:style w:type="paragraph" w:styleId="ListContinue3">
    <w:name w:val="List Continue 3"/>
    <w:basedOn w:val="Normal"/>
    <w:uiPriority w:val="99"/>
    <w:semiHidden/>
    <w:unhideWhenUsed/>
    <w:qFormat/>
    <w:rsid w:val="003E6D8D"/>
    <w:pPr>
      <w:ind w:left="1080"/>
      <w:contextualSpacing/>
    </w:pPr>
  </w:style>
  <w:style w:type="paragraph" w:styleId="ListContinue4">
    <w:name w:val="List Continue 4"/>
    <w:basedOn w:val="Normal"/>
    <w:uiPriority w:val="99"/>
    <w:semiHidden/>
    <w:unhideWhenUsed/>
    <w:qFormat/>
    <w:rsid w:val="003E6D8D"/>
    <w:pPr>
      <w:ind w:left="1440"/>
      <w:contextualSpacing/>
    </w:pPr>
  </w:style>
  <w:style w:type="paragraph" w:styleId="ListContinue5">
    <w:name w:val="List Continue 5"/>
    <w:basedOn w:val="Normal"/>
    <w:uiPriority w:val="99"/>
    <w:semiHidden/>
    <w:unhideWhenUsed/>
    <w:qFormat/>
    <w:rsid w:val="003E6D8D"/>
    <w:pPr>
      <w:ind w:left="1800"/>
      <w:contextualSpacing/>
    </w:pPr>
  </w:style>
  <w:style w:type="paragraph" w:styleId="ListNumber2">
    <w:name w:val="List Number 2"/>
    <w:basedOn w:val="Normal"/>
    <w:uiPriority w:val="99"/>
    <w:semiHidden/>
    <w:unhideWhenUsed/>
    <w:qFormat/>
    <w:rsid w:val="003E6D8D"/>
    <w:pPr>
      <w:numPr>
        <w:numId w:val="7"/>
      </w:numPr>
      <w:contextualSpacing/>
    </w:pPr>
  </w:style>
  <w:style w:type="paragraph" w:styleId="ListNumber3">
    <w:name w:val="List Number 3"/>
    <w:basedOn w:val="Normal"/>
    <w:uiPriority w:val="99"/>
    <w:semiHidden/>
    <w:unhideWhenUsed/>
    <w:qFormat/>
    <w:rsid w:val="003E6D8D"/>
    <w:pPr>
      <w:numPr>
        <w:numId w:val="8"/>
      </w:numPr>
      <w:contextualSpacing/>
    </w:pPr>
  </w:style>
  <w:style w:type="paragraph" w:styleId="ListNumber4">
    <w:name w:val="List Number 4"/>
    <w:basedOn w:val="Normal"/>
    <w:uiPriority w:val="99"/>
    <w:semiHidden/>
    <w:unhideWhenUsed/>
    <w:qFormat/>
    <w:rsid w:val="003E6D8D"/>
    <w:pPr>
      <w:numPr>
        <w:numId w:val="9"/>
      </w:numPr>
      <w:contextualSpacing/>
    </w:pPr>
  </w:style>
  <w:style w:type="paragraph" w:styleId="ListNumber5">
    <w:name w:val="List Number 5"/>
    <w:basedOn w:val="Normal"/>
    <w:uiPriority w:val="99"/>
    <w:semiHidden/>
    <w:unhideWhenUsed/>
    <w:qFormat/>
    <w:rsid w:val="003E6D8D"/>
    <w:pPr>
      <w:numPr>
        <w:numId w:val="10"/>
      </w:numPr>
      <w:contextualSpacing/>
    </w:pPr>
  </w:style>
  <w:style w:type="paragraph" w:customStyle="1" w:styleId="TOCHeading1">
    <w:name w:val="TOC Heading1"/>
    <w:basedOn w:val="Heading1"/>
    <w:next w:val="Normal"/>
    <w:uiPriority w:val="69"/>
    <w:semiHidden/>
    <w:unhideWhenUsed/>
    <w:qFormat/>
    <w:rsid w:val="003E6D8D"/>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rsid w:val="003E6D8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3E6D8D"/>
    <w:rPr>
      <w:rFonts w:eastAsiaTheme="majorEastAsia" w:cstheme="majorBidi"/>
      <w:b/>
      <w:bCs/>
    </w:rPr>
  </w:style>
  <w:style w:type="paragraph" w:styleId="TableofAuthorities">
    <w:name w:val="table of authorities"/>
    <w:basedOn w:val="Normal"/>
    <w:next w:val="Normal"/>
    <w:uiPriority w:val="99"/>
    <w:semiHidden/>
    <w:unhideWhenUsed/>
    <w:rsid w:val="003E6D8D"/>
    <w:pPr>
      <w:spacing w:after="0"/>
      <w:ind w:left="200" w:hanging="200"/>
    </w:pPr>
  </w:style>
  <w:style w:type="table" w:customStyle="1" w:styleId="NormalTablea64e6872-7412-4f9e-a6b9-9ac3d49924c9">
    <w:name w:val="Normal Table_a64e6872-7412-4f9e-a6b9-9ac3d49924c9"/>
    <w:uiPriority w:val="99"/>
    <w:semiHidden/>
    <w:unhideWhenUsed/>
    <w:rsid w:val="003E6D8D"/>
    <w:tblPr>
      <w:tblInd w:w="0" w:type="dxa"/>
      <w:tblCellMar>
        <w:top w:w="0" w:type="dxa"/>
        <w:left w:w="108" w:type="dxa"/>
        <w:bottom w:w="0" w:type="dxa"/>
        <w:right w:w="108" w:type="dxa"/>
      </w:tblCellMar>
    </w:tblPr>
  </w:style>
  <w:style w:type="table" w:customStyle="1" w:styleId="Table1">
    <w:name w:val="Table 1"/>
    <w:basedOn w:val="NormalTablea64e6872-7412-4f9e-a6b9-9ac3d49924c9"/>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c434e0bb-6988-4d2b-8447-267a94ba0faa">
    <w:name w:val="Normal Table_c434e0bb-6988-4d2b-8447-267a94ba0faa"/>
    <w:uiPriority w:val="99"/>
    <w:semiHidden/>
    <w:unhideWhenUsed/>
    <w:rsid w:val="003E6D8D"/>
    <w:tblPr>
      <w:tblInd w:w="0" w:type="dxa"/>
      <w:tblCellMar>
        <w:top w:w="0" w:type="dxa"/>
        <w:left w:w="108" w:type="dxa"/>
        <w:bottom w:w="0" w:type="dxa"/>
        <w:right w:w="108" w:type="dxa"/>
      </w:tblCellMar>
    </w:tblPr>
  </w:style>
  <w:style w:type="table" w:customStyle="1" w:styleId="Table1a66cd4f8-e2eb-4ad5-955c-f6a345b19236">
    <w:name w:val="Table 1_a66cd4f8-e2eb-4ad5-955c-f6a345b19236"/>
    <w:basedOn w:val="NormalTablec434e0bb-6988-4d2b-8447-267a94ba0faa"/>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
    <w:name w:val="Table 2"/>
    <w:basedOn w:val="Table1a66cd4f8-e2eb-4ad5-955c-f6a345b19236"/>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41c417ee-1527-4e1c-9c96-f903ba14d694">
    <w:name w:val="Normal Table_41c417ee-1527-4e1c-9c96-f903ba14d694"/>
    <w:uiPriority w:val="99"/>
    <w:semiHidden/>
    <w:unhideWhenUsed/>
    <w:rsid w:val="003E6D8D"/>
    <w:tblPr>
      <w:tblInd w:w="0" w:type="dxa"/>
      <w:tblCellMar>
        <w:top w:w="0" w:type="dxa"/>
        <w:left w:w="108" w:type="dxa"/>
        <w:bottom w:w="0" w:type="dxa"/>
        <w:right w:w="108" w:type="dxa"/>
      </w:tblCellMar>
    </w:tblPr>
  </w:style>
  <w:style w:type="table" w:customStyle="1" w:styleId="Table1112278cd-2080-41c4-9075-3212372f279a">
    <w:name w:val="Table 1_112278cd-2080-41c4-9075-3212372f279a"/>
    <w:basedOn w:val="NormalTable41c417ee-1527-4e1c-9c96-f903ba14d694"/>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8c3a2de7-c5d9-45ce-96d5-2b8dc7f39778">
    <w:name w:val="Table 2_8c3a2de7-c5d9-45ce-96d5-2b8dc7f39778"/>
    <w:basedOn w:val="Table1112278cd-2080-41c4-9075-3212372f279a"/>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
    <w:name w:val="Table 3"/>
    <w:basedOn w:val="Table28c3a2de7-c5d9-45ce-96d5-2b8dc7f39778"/>
    <w:uiPriority w:val="99"/>
    <w:rsid w:val="003E6D8D"/>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bf6f8035-663b-42a7-8f73-2759747a54ba">
    <w:name w:val="Normal Table_bf6f8035-663b-42a7-8f73-2759747a54ba"/>
    <w:uiPriority w:val="99"/>
    <w:semiHidden/>
    <w:unhideWhenUsed/>
    <w:rsid w:val="003E6D8D"/>
    <w:tblPr>
      <w:tblInd w:w="0" w:type="dxa"/>
      <w:tblCellMar>
        <w:top w:w="0" w:type="dxa"/>
        <w:left w:w="108" w:type="dxa"/>
        <w:bottom w:w="0" w:type="dxa"/>
        <w:right w:w="108" w:type="dxa"/>
      </w:tblCellMar>
    </w:tblPr>
  </w:style>
  <w:style w:type="table" w:customStyle="1" w:styleId="Table1e6673338-9151-44d5-8c50-1fca146b82ea">
    <w:name w:val="Table 1_e6673338-9151-44d5-8c50-1fca146b82ea"/>
    <w:basedOn w:val="NormalTablebf6f8035-663b-42a7-8f73-2759747a54ba"/>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5a1e3e0d-1d67-4cad-be80-d732fc568a40">
    <w:name w:val="Table 2_5a1e3e0d-1d67-4cad-be80-d732fc568a40"/>
    <w:basedOn w:val="Table1e6673338-9151-44d5-8c50-1fca146b82ea"/>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0389a958-9d41-450f-931a-ca3c72cb4747">
    <w:name w:val="Table 3_0389a958-9d41-450f-931a-ca3c72cb4747"/>
    <w:basedOn w:val="Table25a1e3e0d-1d67-4cad-be80-d732fc568a40"/>
    <w:uiPriority w:val="99"/>
    <w:rsid w:val="003E6D8D"/>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
    <w:name w:val="Table 4"/>
    <w:basedOn w:val="Table30389a958-9d41-450f-931a-ca3c72cb4747"/>
    <w:uiPriority w:val="99"/>
    <w:rsid w:val="003E6D8D"/>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605571ee-f373-48a4-8ab7-f4f828d46c7e">
    <w:name w:val="Normal Table_605571ee-f373-48a4-8ab7-f4f828d46c7e"/>
    <w:uiPriority w:val="99"/>
    <w:semiHidden/>
    <w:unhideWhenUsed/>
    <w:rsid w:val="003E6D8D"/>
    <w:tblPr>
      <w:tblInd w:w="0" w:type="dxa"/>
      <w:tblCellMar>
        <w:top w:w="0" w:type="dxa"/>
        <w:left w:w="108" w:type="dxa"/>
        <w:bottom w:w="0" w:type="dxa"/>
        <w:right w:w="108" w:type="dxa"/>
      </w:tblCellMar>
    </w:tblPr>
  </w:style>
  <w:style w:type="table" w:customStyle="1" w:styleId="Table131263d1e-ed98-480a-9187-dd57e7716291">
    <w:name w:val="Table 1_31263d1e-ed98-480a-9187-dd57e7716291"/>
    <w:basedOn w:val="NormalTable605571ee-f373-48a4-8ab7-f4f828d46c7e"/>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a63920c2-99d8-438e-9512-ca1244a8d3be">
    <w:name w:val="Table 2_a63920c2-99d8-438e-9512-ca1244a8d3be"/>
    <w:basedOn w:val="Table131263d1e-ed98-480a-9187-dd57e7716291"/>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5c7a9fbc-3ac1-42c1-ba0a-dbc27046b759">
    <w:name w:val="Table 3_5c7a9fbc-3ac1-42c1-ba0a-dbc27046b759"/>
    <w:basedOn w:val="Table2a63920c2-99d8-438e-9512-ca1244a8d3be"/>
    <w:uiPriority w:val="99"/>
    <w:rsid w:val="003E6D8D"/>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90b9919e-c066-4bf9-ad6d-06dc8e667af4">
    <w:name w:val="Table 4_90b9919e-c066-4bf9-ad6d-06dc8e667af4"/>
    <w:basedOn w:val="Table35c7a9fbc-3ac1-42c1-ba0a-dbc27046b759"/>
    <w:uiPriority w:val="99"/>
    <w:rsid w:val="003E6D8D"/>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
    <w:name w:val="Table 5"/>
    <w:basedOn w:val="Table490b9919e-c066-4bf9-ad6d-06dc8e667af4"/>
    <w:uiPriority w:val="99"/>
    <w:rsid w:val="003E6D8D"/>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NormalTable791ea8b9-98b3-4fec-931b-5e2dcee3ace3">
    <w:name w:val="Normal Table_791ea8b9-98b3-4fec-931b-5e2dcee3ace3"/>
    <w:uiPriority w:val="99"/>
    <w:semiHidden/>
    <w:unhideWhenUsed/>
    <w:rsid w:val="003E6D8D"/>
    <w:tblPr>
      <w:tblInd w:w="0" w:type="dxa"/>
      <w:tblCellMar>
        <w:top w:w="0" w:type="dxa"/>
        <w:left w:w="108" w:type="dxa"/>
        <w:bottom w:w="0" w:type="dxa"/>
        <w:right w:w="108" w:type="dxa"/>
      </w:tblCellMar>
    </w:tblPr>
  </w:style>
  <w:style w:type="table" w:customStyle="1" w:styleId="Table1c2c9d165-1306-4aa3-ad68-3e91e2749411">
    <w:name w:val="Table 1_c2c9d165-1306-4aa3-ad68-3e91e2749411"/>
    <w:basedOn w:val="NormalTable791ea8b9-98b3-4fec-931b-5e2dcee3ace3"/>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85f42c3e-f665-4a97-9aa9-21a6b97bb2f7">
    <w:name w:val="Table 2_85f42c3e-f665-4a97-9aa9-21a6b97bb2f7"/>
    <w:basedOn w:val="Table1c2c9d165-1306-4aa3-ad68-3e91e2749411"/>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b18ce1cd-378a-42cf-bc20-23e134742556">
    <w:name w:val="Table 3_b18ce1cd-378a-42cf-bc20-23e134742556"/>
    <w:basedOn w:val="Table285f42c3e-f665-4a97-9aa9-21a6b97bb2f7"/>
    <w:uiPriority w:val="99"/>
    <w:rsid w:val="003E6D8D"/>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07235927-80d1-460a-b1f2-67bd8ba9f25a">
    <w:name w:val="Table 4_07235927-80d1-460a-b1f2-67bd8ba9f25a"/>
    <w:basedOn w:val="Table3b18ce1cd-378a-42cf-bc20-23e134742556"/>
    <w:uiPriority w:val="99"/>
    <w:rsid w:val="003E6D8D"/>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eab1c76c-24bc-4dff-86da-e482e35f10e8">
    <w:name w:val="Table 5_eab1c76c-24bc-4dff-86da-e482e35f10e8"/>
    <w:basedOn w:val="Table407235927-80d1-460a-b1f2-67bd8ba9f25a"/>
    <w:uiPriority w:val="99"/>
    <w:rsid w:val="003E6D8D"/>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
    <w:name w:val="Table 6"/>
    <w:basedOn w:val="Table5eab1c76c-24bc-4dff-86da-e482e35f10e8"/>
    <w:uiPriority w:val="99"/>
    <w:rsid w:val="003E6D8D"/>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9081340d-96db-46cc-99fb-67d0149fd98e">
    <w:name w:val="Normal Table_9081340d-96db-46cc-99fb-67d0149fd98e"/>
    <w:uiPriority w:val="99"/>
    <w:semiHidden/>
    <w:unhideWhenUsed/>
    <w:rsid w:val="003E6D8D"/>
    <w:tblPr>
      <w:tblInd w:w="0" w:type="dxa"/>
      <w:tblCellMar>
        <w:top w:w="0" w:type="dxa"/>
        <w:left w:w="108" w:type="dxa"/>
        <w:bottom w:w="0" w:type="dxa"/>
        <w:right w:w="108" w:type="dxa"/>
      </w:tblCellMar>
    </w:tblPr>
  </w:style>
  <w:style w:type="table" w:customStyle="1" w:styleId="Table15aaf608e-b869-45f9-899d-487724090f23">
    <w:name w:val="Table 1_5aaf608e-b869-45f9-899d-487724090f23"/>
    <w:basedOn w:val="NormalTable9081340d-96db-46cc-99fb-67d0149fd98e"/>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60892e0f-4385-40af-914a-0afd66e915ef">
    <w:name w:val="Table 2_60892e0f-4385-40af-914a-0afd66e915ef"/>
    <w:basedOn w:val="Table15aaf608e-b869-45f9-899d-487724090f23"/>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3563e056-86e2-4a70-8682-c9042ae84e83">
    <w:name w:val="Table 3_3563e056-86e2-4a70-8682-c9042ae84e83"/>
    <w:basedOn w:val="Table260892e0f-4385-40af-914a-0afd66e915ef"/>
    <w:uiPriority w:val="99"/>
    <w:rsid w:val="003E6D8D"/>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514b34a0-28d7-4a12-9036-973fa5ee8dfe">
    <w:name w:val="Table 4_514b34a0-28d7-4a12-9036-973fa5ee8dfe"/>
    <w:basedOn w:val="Table33563e056-86e2-4a70-8682-c9042ae84e83"/>
    <w:uiPriority w:val="99"/>
    <w:rsid w:val="003E6D8D"/>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6821a289-23e9-4734-99aa-88ab6a0c6fd0">
    <w:name w:val="Table 5_6821a289-23e9-4734-99aa-88ab6a0c6fd0"/>
    <w:basedOn w:val="Table4514b34a0-28d7-4a12-9036-973fa5ee8dfe"/>
    <w:uiPriority w:val="99"/>
    <w:rsid w:val="003E6D8D"/>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c4912143-d793-4695-a092-898244b12b1b">
    <w:name w:val="Table 6_c4912143-d793-4695-a092-898244b12b1b"/>
    <w:basedOn w:val="Table56821a289-23e9-4734-99aa-88ab6a0c6fd0"/>
    <w:uiPriority w:val="99"/>
    <w:rsid w:val="003E6D8D"/>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7">
    <w:name w:val="Table 7"/>
    <w:basedOn w:val="Table6c4912143-d793-4695-a092-898244b12b1b"/>
    <w:uiPriority w:val="99"/>
    <w:rsid w:val="003E6D8D"/>
    <w:tblPr>
      <w:tblInd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e71938ad-1594-4f97-b121-df3a05017390">
    <w:name w:val="Normal Table_e71938ad-1594-4f97-b121-df3a05017390"/>
    <w:uiPriority w:val="99"/>
    <w:semiHidden/>
    <w:unhideWhenUsed/>
    <w:rsid w:val="003E6D8D"/>
    <w:tblPr>
      <w:tblInd w:w="0" w:type="dxa"/>
      <w:tblCellMar>
        <w:top w:w="0" w:type="dxa"/>
        <w:left w:w="108" w:type="dxa"/>
        <w:bottom w:w="0" w:type="dxa"/>
        <w:right w:w="108" w:type="dxa"/>
      </w:tblCellMar>
    </w:tblPr>
  </w:style>
  <w:style w:type="table" w:customStyle="1" w:styleId="Table1962dce13-c9e8-42c3-a691-fb3ca3f5f37a">
    <w:name w:val="Table 1_962dce13-c9e8-42c3-a691-fb3ca3f5f37a"/>
    <w:basedOn w:val="NormalTablee71938ad-1594-4f97-b121-df3a05017390"/>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46cf5146-9652-4ebf-ba82-cb54c4d192df">
    <w:name w:val="Table 2_46cf5146-9652-4ebf-ba82-cb54c4d192df"/>
    <w:basedOn w:val="Table1962dce13-c9e8-42c3-a691-fb3ca3f5f37a"/>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0cea4b23-64d3-4743-8793-b724c4d4c53d">
    <w:name w:val="Table 3_0cea4b23-64d3-4743-8793-b724c4d4c53d"/>
    <w:basedOn w:val="Table246cf5146-9652-4ebf-ba82-cb54c4d192df"/>
    <w:uiPriority w:val="99"/>
    <w:rsid w:val="003E6D8D"/>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3e52ea1b-d92d-43bd-bddc-f339d4d6c8fd">
    <w:name w:val="Table 4_3e52ea1b-d92d-43bd-bddc-f339d4d6c8fd"/>
    <w:basedOn w:val="Table30cea4b23-64d3-4743-8793-b724c4d4c53d"/>
    <w:uiPriority w:val="99"/>
    <w:rsid w:val="003E6D8D"/>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eda9cc80-dd32-40a3-9879-5567488bbd07">
    <w:name w:val="Table 5_eda9cc80-dd32-40a3-9879-5567488bbd07"/>
    <w:basedOn w:val="Table43e52ea1b-d92d-43bd-bddc-f339d4d6c8fd"/>
    <w:uiPriority w:val="99"/>
    <w:rsid w:val="003E6D8D"/>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538605aa-412b-4c3c-afc6-ae8cb9ad1d39">
    <w:name w:val="Table 6_538605aa-412b-4c3c-afc6-ae8cb9ad1d39"/>
    <w:basedOn w:val="Table5eda9cc80-dd32-40a3-9879-5567488bbd07"/>
    <w:uiPriority w:val="99"/>
    <w:rsid w:val="003E6D8D"/>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7485b1cd0-d4f0-4e9d-af40-3a7448725ae4">
    <w:name w:val="Table 7_485b1cd0-d4f0-4e9d-af40-3a7448725ae4"/>
    <w:basedOn w:val="Table6538605aa-412b-4c3c-afc6-ae8cb9ad1d39"/>
    <w:uiPriority w:val="99"/>
    <w:rsid w:val="003E6D8D"/>
    <w:tblPr>
      <w:tblInd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8">
    <w:name w:val="Table 8"/>
    <w:basedOn w:val="Table7485b1cd0-d4f0-4e9d-af40-3a7448725ae4"/>
    <w:uiPriority w:val="99"/>
    <w:rsid w:val="003E6D8D"/>
    <w:tblPr>
      <w:tblInd w:w="3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89d810e6-4f00-40f5-b4a3-891d1a6677d8">
    <w:name w:val="Normal Table_89d810e6-4f00-40f5-b4a3-891d1a6677d8"/>
    <w:uiPriority w:val="99"/>
    <w:semiHidden/>
    <w:unhideWhenUsed/>
    <w:rsid w:val="003E6D8D"/>
    <w:tblPr>
      <w:tblInd w:w="0" w:type="dxa"/>
      <w:tblCellMar>
        <w:top w:w="0" w:type="dxa"/>
        <w:left w:w="108" w:type="dxa"/>
        <w:bottom w:w="0" w:type="dxa"/>
        <w:right w:w="108" w:type="dxa"/>
      </w:tblCellMar>
    </w:tblPr>
  </w:style>
  <w:style w:type="table" w:customStyle="1" w:styleId="Table131c2bf69-5515-4af5-8338-42a7a25c8cca">
    <w:name w:val="Table 1_31c2bf69-5515-4af5-8338-42a7a25c8cca"/>
    <w:basedOn w:val="NormalTable89d810e6-4f00-40f5-b4a3-891d1a6677d8"/>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27f6a200c-5e8e-472f-a602-6e75cc76562c">
    <w:name w:val="Table 2_7f6a200c-5e8e-472f-a602-6e75cc76562c"/>
    <w:basedOn w:val="Table131c2bf69-5515-4af5-8338-42a7a25c8cca"/>
    <w:uiPriority w:val="99"/>
    <w:rsid w:val="003E6D8D"/>
    <w:tblP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322e55548-4cbb-4d48-87ad-15f6ac37c602">
    <w:name w:val="Table 3_22e55548-4cbb-4d48-87ad-15f6ac37c602"/>
    <w:basedOn w:val="Table27f6a200c-5e8e-472f-a602-6e75cc76562c"/>
    <w:uiPriority w:val="99"/>
    <w:rsid w:val="003E6D8D"/>
    <w:tblP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4ede85075-87cf-46f6-9fdf-e9927ebb9f6a">
    <w:name w:val="Table 4_ede85075-87cf-46f6-9fdf-e9927ebb9f6a"/>
    <w:basedOn w:val="Table322e55548-4cbb-4d48-87ad-15f6ac37c602"/>
    <w:uiPriority w:val="99"/>
    <w:rsid w:val="003E6D8D"/>
    <w:tblP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521fb85cb-3ead-46fd-9366-b4465aae536a">
    <w:name w:val="Table 5_21fb85cb-3ead-46fd-9366-b4465aae536a"/>
    <w:basedOn w:val="Table4ede85075-87cf-46f6-9fdf-e9927ebb9f6a"/>
    <w:uiPriority w:val="99"/>
    <w:rsid w:val="003E6D8D"/>
    <w:tblPr>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66cec4a9f-1194-4bf3-ac46-f19e6039fd5a">
    <w:name w:val="Table 6_6cec4a9f-1194-4bf3-ac46-f19e6039fd5a"/>
    <w:basedOn w:val="Table521fb85cb-3ead-46fd-9366-b4465aae536a"/>
    <w:uiPriority w:val="99"/>
    <w:rsid w:val="003E6D8D"/>
    <w:tblPr>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73868e0b3-e2cf-415f-9c19-abf4dcda5a46">
    <w:name w:val="Table 7_3868e0b3-e2cf-415f-9c19-abf4dcda5a46"/>
    <w:basedOn w:val="Table66cec4a9f-1194-4bf3-ac46-f19e6039fd5a"/>
    <w:uiPriority w:val="99"/>
    <w:rsid w:val="003E6D8D"/>
    <w:tblPr>
      <w:tblInd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888763df7-7a7b-46d3-940e-db668edfd3d9">
    <w:name w:val="Table 8_88763df7-7a7b-46d3-940e-db668edfd3d9"/>
    <w:basedOn w:val="Table73868e0b3-e2cf-415f-9c19-abf4dcda5a46"/>
    <w:uiPriority w:val="99"/>
    <w:rsid w:val="003E6D8D"/>
    <w:tblPr>
      <w:tblInd w:w="3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Table9">
    <w:name w:val="Table 9"/>
    <w:basedOn w:val="Table888763df7-7a7b-46d3-940e-db668edfd3d9"/>
    <w:uiPriority w:val="99"/>
    <w:rsid w:val="003E6D8D"/>
    <w:tblPr>
      <w:tblInd w:w="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style>
  <w:style w:type="table" w:customStyle="1" w:styleId="NormalTable36334ef3-32e2-465a-81f3-b270d2e6338b">
    <w:name w:val="Normal Table_36334ef3-32e2-465a-81f3-b270d2e6338b"/>
    <w:uiPriority w:val="99"/>
    <w:semiHidden/>
    <w:unhideWhenUsed/>
    <w:rsid w:val="003E6D8D"/>
    <w:tblPr>
      <w:tblInd w:w="0" w:type="dxa"/>
      <w:tblCellMar>
        <w:top w:w="0" w:type="dxa"/>
        <w:left w:w="108" w:type="dxa"/>
        <w:bottom w:w="0" w:type="dxa"/>
        <w:right w:w="108" w:type="dxa"/>
      </w:tblCellMar>
    </w:tblPr>
  </w:style>
  <w:style w:type="table" w:customStyle="1" w:styleId="TableNoRule1">
    <w:name w:val="Table NoRule 1"/>
    <w:basedOn w:val="NormalTable36334ef3-32e2-465a-81f3-b270d2e6338b"/>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NormalTable5fca2358-d114-46ef-abe0-ca103e92eed9">
    <w:name w:val="Normal Table_5fca2358-d114-46ef-abe0-ca103e92eed9"/>
    <w:uiPriority w:val="99"/>
    <w:semiHidden/>
    <w:unhideWhenUsed/>
    <w:rsid w:val="003E6D8D"/>
    <w:tblPr>
      <w:tblInd w:w="0" w:type="dxa"/>
      <w:tblCellMar>
        <w:top w:w="0" w:type="dxa"/>
        <w:left w:w="108" w:type="dxa"/>
        <w:bottom w:w="0" w:type="dxa"/>
        <w:right w:w="108" w:type="dxa"/>
      </w:tblCellMar>
    </w:tblPr>
  </w:style>
  <w:style w:type="table" w:customStyle="1" w:styleId="TableNoRule1ba58ed4c-1487-4663-9c35-343c0d070acf">
    <w:name w:val="Table NoRule 1_ba58ed4c-1487-4663-9c35-343c0d070acf"/>
    <w:basedOn w:val="NormalTable5fca2358-d114-46ef-abe0-ca103e92eed9"/>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
    <w:name w:val="Table NoRule 2"/>
    <w:basedOn w:val="TableNoRule1ba58ed4c-1487-4663-9c35-343c0d070acf"/>
    <w:uiPriority w:val="99"/>
    <w:rsid w:val="003E6D8D"/>
    <w:tblPr>
      <w:tblInd w:w="475" w:type="dxa"/>
      <w:tblCellMar>
        <w:top w:w="0" w:type="dxa"/>
        <w:left w:w="0" w:type="dxa"/>
        <w:bottom w:w="0" w:type="dxa"/>
        <w:right w:w="0" w:type="dxa"/>
      </w:tblCellMar>
    </w:tblPr>
    <w:tcPr>
      <w:shd w:val="clear" w:color="auto" w:fill="auto"/>
    </w:tcPr>
  </w:style>
  <w:style w:type="table" w:customStyle="1" w:styleId="NormalTable44bb568d-a20a-45b3-bdcc-044e746060b2">
    <w:name w:val="Normal Table_44bb568d-a20a-45b3-bdcc-044e746060b2"/>
    <w:uiPriority w:val="99"/>
    <w:semiHidden/>
    <w:unhideWhenUsed/>
    <w:rsid w:val="003E6D8D"/>
    <w:tblPr>
      <w:tblInd w:w="0" w:type="dxa"/>
      <w:tblCellMar>
        <w:top w:w="0" w:type="dxa"/>
        <w:left w:w="108" w:type="dxa"/>
        <w:bottom w:w="0" w:type="dxa"/>
        <w:right w:w="108" w:type="dxa"/>
      </w:tblCellMar>
    </w:tblPr>
  </w:style>
  <w:style w:type="table" w:customStyle="1" w:styleId="TableNoRule1b4913671-afd9-4ef0-a991-98bf688b47c8">
    <w:name w:val="Table NoRule 1_b4913671-afd9-4ef0-a991-98bf688b47c8"/>
    <w:basedOn w:val="NormalTable44bb568d-a20a-45b3-bdcc-044e746060b2"/>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7cd7cb86-37d7-4433-8590-0793de784302">
    <w:name w:val="Table NoRule 2_7cd7cb86-37d7-4433-8590-0793de784302"/>
    <w:basedOn w:val="TableNoRule1b4913671-afd9-4ef0-a991-98bf688b47c8"/>
    <w:uiPriority w:val="99"/>
    <w:rsid w:val="003E6D8D"/>
    <w:tblPr>
      <w:tblInd w:w="475" w:type="dxa"/>
      <w:tblCellMar>
        <w:top w:w="0" w:type="dxa"/>
        <w:left w:w="0" w:type="dxa"/>
        <w:bottom w:w="0" w:type="dxa"/>
        <w:right w:w="0" w:type="dxa"/>
      </w:tblCellMar>
    </w:tblPr>
    <w:tcPr>
      <w:shd w:val="clear" w:color="auto" w:fill="auto"/>
    </w:tcPr>
  </w:style>
  <w:style w:type="table" w:customStyle="1" w:styleId="TableNoRule3">
    <w:name w:val="Table NoRule 3"/>
    <w:basedOn w:val="TableNoRule27cd7cb86-37d7-4433-8590-0793de784302"/>
    <w:uiPriority w:val="99"/>
    <w:rsid w:val="003E6D8D"/>
    <w:tblPr>
      <w:tblInd w:w="950" w:type="dxa"/>
      <w:tblCellMar>
        <w:top w:w="0" w:type="dxa"/>
        <w:left w:w="0" w:type="dxa"/>
        <w:bottom w:w="0" w:type="dxa"/>
        <w:right w:w="0" w:type="dxa"/>
      </w:tblCellMar>
    </w:tblPr>
    <w:tcPr>
      <w:shd w:val="clear" w:color="auto" w:fill="auto"/>
    </w:tcPr>
  </w:style>
  <w:style w:type="table" w:customStyle="1" w:styleId="NormalTablef4b524cf-7d54-4aa1-be59-febdda1c6190">
    <w:name w:val="Normal Table_f4b524cf-7d54-4aa1-be59-febdda1c6190"/>
    <w:uiPriority w:val="99"/>
    <w:semiHidden/>
    <w:unhideWhenUsed/>
    <w:rsid w:val="003E6D8D"/>
    <w:tblPr>
      <w:tblInd w:w="0" w:type="dxa"/>
      <w:tblCellMar>
        <w:top w:w="0" w:type="dxa"/>
        <w:left w:w="108" w:type="dxa"/>
        <w:bottom w:w="0" w:type="dxa"/>
        <w:right w:w="108" w:type="dxa"/>
      </w:tblCellMar>
    </w:tblPr>
  </w:style>
  <w:style w:type="table" w:customStyle="1" w:styleId="TableNoRule1302a8b21-45f1-4766-a05e-9189adf74b5c">
    <w:name w:val="Table NoRule 1_302a8b21-45f1-4766-a05e-9189adf74b5c"/>
    <w:basedOn w:val="NormalTablef4b524cf-7d54-4aa1-be59-febdda1c6190"/>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c32d6425-38b0-4f28-9953-04f72aeb3b2e">
    <w:name w:val="Table NoRule 2_c32d6425-38b0-4f28-9953-04f72aeb3b2e"/>
    <w:basedOn w:val="TableNoRule1302a8b21-45f1-4766-a05e-9189adf74b5c"/>
    <w:uiPriority w:val="99"/>
    <w:rsid w:val="003E6D8D"/>
    <w:tblPr>
      <w:tblInd w:w="475" w:type="dxa"/>
      <w:tblCellMar>
        <w:top w:w="0" w:type="dxa"/>
        <w:left w:w="0" w:type="dxa"/>
        <w:bottom w:w="0" w:type="dxa"/>
        <w:right w:w="0" w:type="dxa"/>
      </w:tblCellMar>
    </w:tblPr>
    <w:tcPr>
      <w:shd w:val="clear" w:color="auto" w:fill="auto"/>
    </w:tcPr>
  </w:style>
  <w:style w:type="table" w:customStyle="1" w:styleId="TableNoRule366fa1d3f-dbd2-45e4-a6fe-5d7444c25a38">
    <w:name w:val="Table NoRule 3_66fa1d3f-dbd2-45e4-a6fe-5d7444c25a38"/>
    <w:basedOn w:val="TableNoRule2c32d6425-38b0-4f28-9953-04f72aeb3b2e"/>
    <w:uiPriority w:val="99"/>
    <w:rsid w:val="003E6D8D"/>
    <w:tblPr>
      <w:tblInd w:w="950" w:type="dxa"/>
      <w:tblCellMar>
        <w:top w:w="0" w:type="dxa"/>
        <w:left w:w="0" w:type="dxa"/>
        <w:bottom w:w="0" w:type="dxa"/>
        <w:right w:w="0" w:type="dxa"/>
      </w:tblCellMar>
    </w:tblPr>
    <w:tcPr>
      <w:shd w:val="clear" w:color="auto" w:fill="auto"/>
    </w:tcPr>
  </w:style>
  <w:style w:type="table" w:customStyle="1" w:styleId="TableNoRule4">
    <w:name w:val="Table NoRule 4"/>
    <w:basedOn w:val="TableNoRule366fa1d3f-dbd2-45e4-a6fe-5d7444c25a38"/>
    <w:uiPriority w:val="99"/>
    <w:rsid w:val="003E6D8D"/>
    <w:tblPr>
      <w:tblInd w:w="1440" w:type="dxa"/>
      <w:tblCellMar>
        <w:top w:w="0" w:type="dxa"/>
        <w:left w:w="0" w:type="dxa"/>
        <w:bottom w:w="0" w:type="dxa"/>
        <w:right w:w="0" w:type="dxa"/>
      </w:tblCellMar>
    </w:tblPr>
    <w:tcPr>
      <w:shd w:val="clear" w:color="auto" w:fill="auto"/>
    </w:tcPr>
  </w:style>
  <w:style w:type="table" w:customStyle="1" w:styleId="NormalTable6b5b6213-3a90-4f67-a19e-644dc4cc6cff">
    <w:name w:val="Normal Table_6b5b6213-3a90-4f67-a19e-644dc4cc6cff"/>
    <w:uiPriority w:val="99"/>
    <w:semiHidden/>
    <w:unhideWhenUsed/>
    <w:rsid w:val="003E6D8D"/>
    <w:tblPr>
      <w:tblInd w:w="0" w:type="dxa"/>
      <w:tblCellMar>
        <w:top w:w="0" w:type="dxa"/>
        <w:left w:w="108" w:type="dxa"/>
        <w:bottom w:w="0" w:type="dxa"/>
        <w:right w:w="108" w:type="dxa"/>
      </w:tblCellMar>
    </w:tblPr>
  </w:style>
  <w:style w:type="table" w:customStyle="1" w:styleId="TableNoRule11ada5333-545b-4af2-8a5d-8959836a7d44">
    <w:name w:val="Table NoRule 1_1ada5333-545b-4af2-8a5d-8959836a7d44"/>
    <w:basedOn w:val="NormalTable6b5b6213-3a90-4f67-a19e-644dc4cc6cff"/>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7a059e11-680d-4986-a806-af5e389acb64">
    <w:name w:val="Table NoRule 2_7a059e11-680d-4986-a806-af5e389acb64"/>
    <w:basedOn w:val="TableNoRule11ada5333-545b-4af2-8a5d-8959836a7d44"/>
    <w:uiPriority w:val="99"/>
    <w:rsid w:val="003E6D8D"/>
    <w:tblPr>
      <w:tblInd w:w="475" w:type="dxa"/>
      <w:tblCellMar>
        <w:top w:w="0" w:type="dxa"/>
        <w:left w:w="0" w:type="dxa"/>
        <w:bottom w:w="0" w:type="dxa"/>
        <w:right w:w="0" w:type="dxa"/>
      </w:tblCellMar>
    </w:tblPr>
    <w:tcPr>
      <w:shd w:val="clear" w:color="auto" w:fill="auto"/>
    </w:tcPr>
  </w:style>
  <w:style w:type="table" w:customStyle="1" w:styleId="TableNoRule3292eaed3-f9f1-430b-a342-41082bf02dae">
    <w:name w:val="Table NoRule 3_292eaed3-f9f1-430b-a342-41082bf02dae"/>
    <w:basedOn w:val="TableNoRule27a059e11-680d-4986-a806-af5e389acb64"/>
    <w:uiPriority w:val="99"/>
    <w:rsid w:val="003E6D8D"/>
    <w:tblPr>
      <w:tblInd w:w="950" w:type="dxa"/>
      <w:tblCellMar>
        <w:top w:w="0" w:type="dxa"/>
        <w:left w:w="0" w:type="dxa"/>
        <w:bottom w:w="0" w:type="dxa"/>
        <w:right w:w="0" w:type="dxa"/>
      </w:tblCellMar>
    </w:tblPr>
    <w:tcPr>
      <w:shd w:val="clear" w:color="auto" w:fill="auto"/>
    </w:tcPr>
  </w:style>
  <w:style w:type="table" w:customStyle="1" w:styleId="TableNoRule44ed29ffd-574f-409f-a1d8-e0df4142d578">
    <w:name w:val="Table NoRule 4_4ed29ffd-574f-409f-a1d8-e0df4142d578"/>
    <w:basedOn w:val="TableNoRule3292eaed3-f9f1-430b-a342-41082bf02dae"/>
    <w:uiPriority w:val="99"/>
    <w:rsid w:val="003E6D8D"/>
    <w:tblPr>
      <w:tblInd w:w="1440" w:type="dxa"/>
      <w:tblCellMar>
        <w:top w:w="0" w:type="dxa"/>
        <w:left w:w="0" w:type="dxa"/>
        <w:bottom w:w="0" w:type="dxa"/>
        <w:right w:w="0" w:type="dxa"/>
      </w:tblCellMar>
    </w:tblPr>
    <w:tcPr>
      <w:shd w:val="clear" w:color="auto" w:fill="auto"/>
    </w:tcPr>
  </w:style>
  <w:style w:type="table" w:customStyle="1" w:styleId="TableNoRule5">
    <w:name w:val="Table NoRule 5"/>
    <w:basedOn w:val="TableNoRule44ed29ffd-574f-409f-a1d8-e0df4142d578"/>
    <w:uiPriority w:val="99"/>
    <w:rsid w:val="003E6D8D"/>
    <w:tblPr>
      <w:tblInd w:w="1915" w:type="dxa"/>
      <w:tblCellMar>
        <w:top w:w="0" w:type="dxa"/>
        <w:left w:w="0" w:type="dxa"/>
        <w:bottom w:w="0" w:type="dxa"/>
        <w:right w:w="0" w:type="dxa"/>
      </w:tblCellMar>
    </w:tblPr>
    <w:tcPr>
      <w:shd w:val="clear" w:color="auto" w:fill="auto"/>
    </w:tcPr>
  </w:style>
  <w:style w:type="table" w:customStyle="1" w:styleId="NormalTableefebe4d5-0a58-43bb-bfdd-53d1bd09c1ea">
    <w:name w:val="Normal Table_efebe4d5-0a58-43bb-bfdd-53d1bd09c1ea"/>
    <w:uiPriority w:val="99"/>
    <w:semiHidden/>
    <w:unhideWhenUsed/>
    <w:rsid w:val="003E6D8D"/>
    <w:tblPr>
      <w:tblInd w:w="0" w:type="dxa"/>
      <w:tblCellMar>
        <w:top w:w="0" w:type="dxa"/>
        <w:left w:w="108" w:type="dxa"/>
        <w:bottom w:w="0" w:type="dxa"/>
        <w:right w:w="108" w:type="dxa"/>
      </w:tblCellMar>
    </w:tblPr>
  </w:style>
  <w:style w:type="table" w:customStyle="1" w:styleId="TableNoRule14fb60e9e-b135-4736-924c-f096459164d7">
    <w:name w:val="Table NoRule 1_4fb60e9e-b135-4736-924c-f096459164d7"/>
    <w:basedOn w:val="NormalTableefebe4d5-0a58-43bb-bfdd-53d1bd09c1ea"/>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0cb16b22-8d77-4c69-b385-37f08d463e93">
    <w:name w:val="Table NoRule 2_0cb16b22-8d77-4c69-b385-37f08d463e93"/>
    <w:basedOn w:val="TableNoRule14fb60e9e-b135-4736-924c-f096459164d7"/>
    <w:uiPriority w:val="99"/>
    <w:rsid w:val="003E6D8D"/>
    <w:tblPr>
      <w:tblInd w:w="475" w:type="dxa"/>
      <w:tblCellMar>
        <w:top w:w="0" w:type="dxa"/>
        <w:left w:w="0" w:type="dxa"/>
        <w:bottom w:w="0" w:type="dxa"/>
        <w:right w:w="0" w:type="dxa"/>
      </w:tblCellMar>
    </w:tblPr>
    <w:tcPr>
      <w:shd w:val="clear" w:color="auto" w:fill="auto"/>
    </w:tcPr>
  </w:style>
  <w:style w:type="table" w:customStyle="1" w:styleId="TableNoRule31503d0b5-adf1-4fde-bcec-01dc0654b32c">
    <w:name w:val="Table NoRule 3_1503d0b5-adf1-4fde-bcec-01dc0654b32c"/>
    <w:basedOn w:val="TableNoRule20cb16b22-8d77-4c69-b385-37f08d463e93"/>
    <w:uiPriority w:val="99"/>
    <w:rsid w:val="003E6D8D"/>
    <w:tblPr>
      <w:tblInd w:w="950" w:type="dxa"/>
      <w:tblCellMar>
        <w:top w:w="0" w:type="dxa"/>
        <w:left w:w="0" w:type="dxa"/>
        <w:bottom w:w="0" w:type="dxa"/>
        <w:right w:w="0" w:type="dxa"/>
      </w:tblCellMar>
    </w:tblPr>
    <w:tcPr>
      <w:shd w:val="clear" w:color="auto" w:fill="auto"/>
    </w:tcPr>
  </w:style>
  <w:style w:type="table" w:customStyle="1" w:styleId="TableNoRule4fc6cdaae-cbfb-4bc4-a84d-f4196c8fb50f">
    <w:name w:val="Table NoRule 4_fc6cdaae-cbfb-4bc4-a84d-f4196c8fb50f"/>
    <w:basedOn w:val="TableNoRule31503d0b5-adf1-4fde-bcec-01dc0654b32c"/>
    <w:uiPriority w:val="99"/>
    <w:rsid w:val="003E6D8D"/>
    <w:tblPr>
      <w:tblInd w:w="1440" w:type="dxa"/>
      <w:tblCellMar>
        <w:top w:w="0" w:type="dxa"/>
        <w:left w:w="0" w:type="dxa"/>
        <w:bottom w:w="0" w:type="dxa"/>
        <w:right w:w="0" w:type="dxa"/>
      </w:tblCellMar>
    </w:tblPr>
    <w:tcPr>
      <w:shd w:val="clear" w:color="auto" w:fill="auto"/>
    </w:tcPr>
  </w:style>
  <w:style w:type="table" w:customStyle="1" w:styleId="TableNoRule56ad1c42c-aac4-47b2-8ab8-983837b68452">
    <w:name w:val="Table NoRule 5_6ad1c42c-aac4-47b2-8ab8-983837b68452"/>
    <w:basedOn w:val="TableNoRule4fc6cdaae-cbfb-4bc4-a84d-f4196c8fb50f"/>
    <w:uiPriority w:val="99"/>
    <w:rsid w:val="003E6D8D"/>
    <w:tblPr>
      <w:tblInd w:w="1915" w:type="dxa"/>
      <w:tblCellMar>
        <w:top w:w="0" w:type="dxa"/>
        <w:left w:w="0" w:type="dxa"/>
        <w:bottom w:w="0" w:type="dxa"/>
        <w:right w:w="0" w:type="dxa"/>
      </w:tblCellMar>
    </w:tblPr>
    <w:tcPr>
      <w:shd w:val="clear" w:color="auto" w:fill="auto"/>
    </w:tcPr>
  </w:style>
  <w:style w:type="table" w:customStyle="1" w:styleId="TableNoRule6">
    <w:name w:val="Table NoRule 6"/>
    <w:basedOn w:val="TableNoRule56ad1c42c-aac4-47b2-8ab8-983837b68452"/>
    <w:uiPriority w:val="99"/>
    <w:rsid w:val="003E6D8D"/>
    <w:tblPr>
      <w:tblInd w:w="2390" w:type="dxa"/>
      <w:tblCellMar>
        <w:top w:w="0" w:type="dxa"/>
        <w:left w:w="0" w:type="dxa"/>
        <w:bottom w:w="0" w:type="dxa"/>
        <w:right w:w="0" w:type="dxa"/>
      </w:tblCellMar>
    </w:tblPr>
    <w:tcPr>
      <w:shd w:val="clear" w:color="auto" w:fill="auto"/>
    </w:tcPr>
  </w:style>
  <w:style w:type="table" w:customStyle="1" w:styleId="NormalTable7aabda02-ba28-4e7c-800b-9fe4c829d5e7">
    <w:name w:val="Normal Table_7aabda02-ba28-4e7c-800b-9fe4c829d5e7"/>
    <w:uiPriority w:val="99"/>
    <w:semiHidden/>
    <w:unhideWhenUsed/>
    <w:rsid w:val="003E6D8D"/>
    <w:tblPr>
      <w:tblInd w:w="0" w:type="dxa"/>
      <w:tblCellMar>
        <w:top w:w="0" w:type="dxa"/>
        <w:left w:w="108" w:type="dxa"/>
        <w:bottom w:w="0" w:type="dxa"/>
        <w:right w:w="108" w:type="dxa"/>
      </w:tblCellMar>
    </w:tblPr>
  </w:style>
  <w:style w:type="table" w:customStyle="1" w:styleId="TableNoRule128d68acb-05e6-405c-a63f-72c887db7300">
    <w:name w:val="Table NoRule 1_28d68acb-05e6-405c-a63f-72c887db7300"/>
    <w:basedOn w:val="NormalTable7aabda02-ba28-4e7c-800b-9fe4c829d5e7"/>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d54b5ddf-6039-484e-a0a2-6a922b6112af">
    <w:name w:val="Table NoRule 2_d54b5ddf-6039-484e-a0a2-6a922b6112af"/>
    <w:basedOn w:val="TableNoRule128d68acb-05e6-405c-a63f-72c887db7300"/>
    <w:uiPriority w:val="99"/>
    <w:rsid w:val="003E6D8D"/>
    <w:tblPr>
      <w:tblInd w:w="475" w:type="dxa"/>
      <w:tblCellMar>
        <w:top w:w="0" w:type="dxa"/>
        <w:left w:w="0" w:type="dxa"/>
        <w:bottom w:w="0" w:type="dxa"/>
        <w:right w:w="0" w:type="dxa"/>
      </w:tblCellMar>
    </w:tblPr>
    <w:tcPr>
      <w:shd w:val="clear" w:color="auto" w:fill="auto"/>
    </w:tcPr>
  </w:style>
  <w:style w:type="table" w:customStyle="1" w:styleId="TableNoRule307de79d4-2d98-4914-a086-68ddf388de50">
    <w:name w:val="Table NoRule 3_07de79d4-2d98-4914-a086-68ddf388de50"/>
    <w:basedOn w:val="TableNoRule2d54b5ddf-6039-484e-a0a2-6a922b6112af"/>
    <w:uiPriority w:val="99"/>
    <w:rsid w:val="003E6D8D"/>
    <w:tblPr>
      <w:tblInd w:w="950" w:type="dxa"/>
      <w:tblCellMar>
        <w:top w:w="0" w:type="dxa"/>
        <w:left w:w="0" w:type="dxa"/>
        <w:bottom w:w="0" w:type="dxa"/>
        <w:right w:w="0" w:type="dxa"/>
      </w:tblCellMar>
    </w:tblPr>
    <w:tcPr>
      <w:shd w:val="clear" w:color="auto" w:fill="auto"/>
    </w:tcPr>
  </w:style>
  <w:style w:type="table" w:customStyle="1" w:styleId="TableNoRule4b2bf3c22-6f70-4b0b-a446-453d57dffee2">
    <w:name w:val="Table NoRule 4_b2bf3c22-6f70-4b0b-a446-453d57dffee2"/>
    <w:basedOn w:val="TableNoRule307de79d4-2d98-4914-a086-68ddf388de50"/>
    <w:uiPriority w:val="99"/>
    <w:rsid w:val="003E6D8D"/>
    <w:tblPr>
      <w:tblInd w:w="1440" w:type="dxa"/>
      <w:tblCellMar>
        <w:top w:w="0" w:type="dxa"/>
        <w:left w:w="0" w:type="dxa"/>
        <w:bottom w:w="0" w:type="dxa"/>
        <w:right w:w="0" w:type="dxa"/>
      </w:tblCellMar>
    </w:tblPr>
    <w:tcPr>
      <w:shd w:val="clear" w:color="auto" w:fill="auto"/>
    </w:tcPr>
  </w:style>
  <w:style w:type="table" w:customStyle="1" w:styleId="TableNoRule54e77fbc0-8e6a-4550-81ff-119ee36cb899">
    <w:name w:val="Table NoRule 5_4e77fbc0-8e6a-4550-81ff-119ee36cb899"/>
    <w:basedOn w:val="TableNoRule4b2bf3c22-6f70-4b0b-a446-453d57dffee2"/>
    <w:uiPriority w:val="99"/>
    <w:rsid w:val="003E6D8D"/>
    <w:tblPr>
      <w:tblInd w:w="1915" w:type="dxa"/>
      <w:tblCellMar>
        <w:top w:w="0" w:type="dxa"/>
        <w:left w:w="0" w:type="dxa"/>
        <w:bottom w:w="0" w:type="dxa"/>
        <w:right w:w="0" w:type="dxa"/>
      </w:tblCellMar>
    </w:tblPr>
    <w:tcPr>
      <w:shd w:val="clear" w:color="auto" w:fill="auto"/>
    </w:tcPr>
  </w:style>
  <w:style w:type="table" w:customStyle="1" w:styleId="TableNoRule650fac2e8-59d2-4dfb-8a4b-b27d83cda59e">
    <w:name w:val="Table NoRule 6_50fac2e8-59d2-4dfb-8a4b-b27d83cda59e"/>
    <w:basedOn w:val="TableNoRule54e77fbc0-8e6a-4550-81ff-119ee36cb899"/>
    <w:uiPriority w:val="99"/>
    <w:rsid w:val="003E6D8D"/>
    <w:tblPr>
      <w:tblInd w:w="2390" w:type="dxa"/>
      <w:tblCellMar>
        <w:top w:w="0" w:type="dxa"/>
        <w:left w:w="0" w:type="dxa"/>
        <w:bottom w:w="0" w:type="dxa"/>
        <w:right w:w="0" w:type="dxa"/>
      </w:tblCellMar>
    </w:tblPr>
    <w:tcPr>
      <w:shd w:val="clear" w:color="auto" w:fill="auto"/>
    </w:tcPr>
  </w:style>
  <w:style w:type="table" w:customStyle="1" w:styleId="TableNoRule7">
    <w:name w:val="Table NoRule 7"/>
    <w:basedOn w:val="TableNoRule650fac2e8-59d2-4dfb-8a4b-b27d83cda59e"/>
    <w:uiPriority w:val="99"/>
    <w:rsid w:val="003E6D8D"/>
    <w:tblPr>
      <w:tblInd w:w="2880" w:type="dxa"/>
      <w:tblCellMar>
        <w:top w:w="0" w:type="dxa"/>
        <w:left w:w="0" w:type="dxa"/>
        <w:bottom w:w="0" w:type="dxa"/>
        <w:right w:w="0" w:type="dxa"/>
      </w:tblCellMar>
    </w:tblPr>
    <w:tcPr>
      <w:shd w:val="clear" w:color="auto" w:fill="auto"/>
    </w:tcPr>
  </w:style>
  <w:style w:type="table" w:customStyle="1" w:styleId="NormalTablefdfd4362-a318-4636-b2ad-5816b3af972e">
    <w:name w:val="Normal Table_fdfd4362-a318-4636-b2ad-5816b3af972e"/>
    <w:uiPriority w:val="99"/>
    <w:semiHidden/>
    <w:unhideWhenUsed/>
    <w:rsid w:val="003E6D8D"/>
    <w:tblPr>
      <w:tblInd w:w="0" w:type="dxa"/>
      <w:tblCellMar>
        <w:top w:w="0" w:type="dxa"/>
        <w:left w:w="108" w:type="dxa"/>
        <w:bottom w:w="0" w:type="dxa"/>
        <w:right w:w="108" w:type="dxa"/>
      </w:tblCellMar>
    </w:tblPr>
  </w:style>
  <w:style w:type="table" w:customStyle="1" w:styleId="TableNoRule1d9d2f97f-393a-48c3-acda-9bd169aedfae">
    <w:name w:val="Table NoRule 1_d9d2f97f-393a-48c3-acda-9bd169aedfae"/>
    <w:basedOn w:val="NormalTablefdfd4362-a318-4636-b2ad-5816b3af972e"/>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dd6f49be-a160-4f7e-9db4-6538d403b772">
    <w:name w:val="Table NoRule 2_dd6f49be-a160-4f7e-9db4-6538d403b772"/>
    <w:basedOn w:val="TableNoRule1d9d2f97f-393a-48c3-acda-9bd169aedfae"/>
    <w:uiPriority w:val="99"/>
    <w:rsid w:val="003E6D8D"/>
    <w:tblPr>
      <w:tblInd w:w="475" w:type="dxa"/>
      <w:tblCellMar>
        <w:top w:w="0" w:type="dxa"/>
        <w:left w:w="0" w:type="dxa"/>
        <w:bottom w:w="0" w:type="dxa"/>
        <w:right w:w="0" w:type="dxa"/>
      </w:tblCellMar>
    </w:tblPr>
    <w:tcPr>
      <w:shd w:val="clear" w:color="auto" w:fill="auto"/>
    </w:tcPr>
  </w:style>
  <w:style w:type="table" w:customStyle="1" w:styleId="TableNoRule3b0338fb4-7e0a-43f5-aa64-414d787fb846">
    <w:name w:val="Table NoRule 3_b0338fb4-7e0a-43f5-aa64-414d787fb846"/>
    <w:basedOn w:val="TableNoRule2dd6f49be-a160-4f7e-9db4-6538d403b772"/>
    <w:uiPriority w:val="99"/>
    <w:rsid w:val="003E6D8D"/>
    <w:tblPr>
      <w:tblInd w:w="950" w:type="dxa"/>
      <w:tblCellMar>
        <w:top w:w="0" w:type="dxa"/>
        <w:left w:w="0" w:type="dxa"/>
        <w:bottom w:w="0" w:type="dxa"/>
        <w:right w:w="0" w:type="dxa"/>
      </w:tblCellMar>
    </w:tblPr>
    <w:tcPr>
      <w:shd w:val="clear" w:color="auto" w:fill="auto"/>
    </w:tcPr>
  </w:style>
  <w:style w:type="table" w:customStyle="1" w:styleId="TableNoRule468a90e8d-5015-43a9-a538-bb2ca953cf22">
    <w:name w:val="Table NoRule 4_68a90e8d-5015-43a9-a538-bb2ca953cf22"/>
    <w:basedOn w:val="TableNoRule3b0338fb4-7e0a-43f5-aa64-414d787fb846"/>
    <w:uiPriority w:val="99"/>
    <w:rsid w:val="003E6D8D"/>
    <w:tblPr>
      <w:tblInd w:w="1440" w:type="dxa"/>
      <w:tblCellMar>
        <w:top w:w="0" w:type="dxa"/>
        <w:left w:w="0" w:type="dxa"/>
        <w:bottom w:w="0" w:type="dxa"/>
        <w:right w:w="0" w:type="dxa"/>
      </w:tblCellMar>
    </w:tblPr>
    <w:tcPr>
      <w:shd w:val="clear" w:color="auto" w:fill="auto"/>
    </w:tcPr>
  </w:style>
  <w:style w:type="table" w:customStyle="1" w:styleId="TableNoRule5e3044770-cc8c-4f2e-9516-60193f3b87de">
    <w:name w:val="Table NoRule 5_e3044770-cc8c-4f2e-9516-60193f3b87de"/>
    <w:basedOn w:val="TableNoRule468a90e8d-5015-43a9-a538-bb2ca953cf22"/>
    <w:uiPriority w:val="99"/>
    <w:rsid w:val="003E6D8D"/>
    <w:tblPr>
      <w:tblInd w:w="1915" w:type="dxa"/>
      <w:tblCellMar>
        <w:top w:w="0" w:type="dxa"/>
        <w:left w:w="0" w:type="dxa"/>
        <w:bottom w:w="0" w:type="dxa"/>
        <w:right w:w="0" w:type="dxa"/>
      </w:tblCellMar>
    </w:tblPr>
    <w:tcPr>
      <w:shd w:val="clear" w:color="auto" w:fill="auto"/>
    </w:tcPr>
  </w:style>
  <w:style w:type="table" w:customStyle="1" w:styleId="TableNoRule65121086e-3abf-4724-a532-e5b1cd665ca4">
    <w:name w:val="Table NoRule 6_5121086e-3abf-4724-a532-e5b1cd665ca4"/>
    <w:basedOn w:val="TableNoRule5e3044770-cc8c-4f2e-9516-60193f3b87de"/>
    <w:uiPriority w:val="99"/>
    <w:rsid w:val="003E6D8D"/>
    <w:tblPr>
      <w:tblInd w:w="2390" w:type="dxa"/>
      <w:tblCellMar>
        <w:top w:w="0" w:type="dxa"/>
        <w:left w:w="0" w:type="dxa"/>
        <w:bottom w:w="0" w:type="dxa"/>
        <w:right w:w="0" w:type="dxa"/>
      </w:tblCellMar>
    </w:tblPr>
    <w:tcPr>
      <w:shd w:val="clear" w:color="auto" w:fill="auto"/>
    </w:tcPr>
  </w:style>
  <w:style w:type="table" w:customStyle="1" w:styleId="TableNoRule742ab31fd-7440-4744-b526-044c54c2fdaf">
    <w:name w:val="Table NoRule 7_42ab31fd-7440-4744-b526-044c54c2fdaf"/>
    <w:basedOn w:val="TableNoRule65121086e-3abf-4724-a532-e5b1cd665ca4"/>
    <w:uiPriority w:val="99"/>
    <w:rsid w:val="003E6D8D"/>
    <w:tblPr>
      <w:tblInd w:w="2880" w:type="dxa"/>
      <w:tblCellMar>
        <w:top w:w="0" w:type="dxa"/>
        <w:left w:w="0" w:type="dxa"/>
        <w:bottom w:w="0" w:type="dxa"/>
        <w:right w:w="0" w:type="dxa"/>
      </w:tblCellMar>
    </w:tblPr>
    <w:tcPr>
      <w:shd w:val="clear" w:color="auto" w:fill="auto"/>
    </w:tcPr>
  </w:style>
  <w:style w:type="table" w:customStyle="1" w:styleId="TableNoRule8">
    <w:name w:val="Table NoRule 8"/>
    <w:basedOn w:val="TableNoRule742ab31fd-7440-4744-b526-044c54c2fdaf"/>
    <w:uiPriority w:val="99"/>
    <w:rsid w:val="003E6D8D"/>
    <w:tblPr>
      <w:tblInd w:w="3355" w:type="dxa"/>
      <w:tblCellMar>
        <w:top w:w="0" w:type="dxa"/>
        <w:left w:w="0" w:type="dxa"/>
        <w:bottom w:w="0" w:type="dxa"/>
        <w:right w:w="0" w:type="dxa"/>
      </w:tblCellMar>
    </w:tblPr>
    <w:tcPr>
      <w:shd w:val="clear" w:color="auto" w:fill="auto"/>
    </w:tcPr>
  </w:style>
  <w:style w:type="table" w:customStyle="1" w:styleId="NormalTable83eec6bf-ef58-4e44-b1a6-2f08c3d1b742">
    <w:name w:val="Normal Table_83eec6bf-ef58-4e44-b1a6-2f08c3d1b742"/>
    <w:uiPriority w:val="99"/>
    <w:semiHidden/>
    <w:unhideWhenUsed/>
    <w:rsid w:val="003E6D8D"/>
    <w:tblPr>
      <w:tblInd w:w="0" w:type="dxa"/>
      <w:tblCellMar>
        <w:top w:w="0" w:type="dxa"/>
        <w:left w:w="108" w:type="dxa"/>
        <w:bottom w:w="0" w:type="dxa"/>
        <w:right w:w="108" w:type="dxa"/>
      </w:tblCellMar>
    </w:tblPr>
  </w:style>
  <w:style w:type="table" w:customStyle="1" w:styleId="TableNoRule165e2bf51-efa8-41e7-a3bc-d9f5fbd48c42">
    <w:name w:val="Table NoRule 1_65e2bf51-efa8-41e7-a3bc-d9f5fbd48c42"/>
    <w:basedOn w:val="NormalTable83eec6bf-ef58-4e44-b1a6-2f08c3d1b742"/>
    <w:uiPriority w:val="99"/>
    <w:rsid w:val="003E6D8D"/>
    <w:pPr>
      <w:spacing w:before="0" w:after="0"/>
      <w:jc w:val="left"/>
    </w:pPr>
    <w:tblPr>
      <w:tblInd w:w="0" w:type="dxa"/>
      <w:tblCellMar>
        <w:top w:w="0" w:type="dxa"/>
        <w:left w:w="0" w:type="dxa"/>
        <w:bottom w:w="0" w:type="dxa"/>
        <w:right w:w="0" w:type="dxa"/>
      </w:tblCellMar>
    </w:tblPr>
    <w:tcPr>
      <w:shd w:val="clear" w:color="auto" w:fill="auto"/>
    </w:tcPr>
  </w:style>
  <w:style w:type="table" w:customStyle="1" w:styleId="TableNoRule21b14b7d5-9e71-467b-847a-2e616bf9bafc">
    <w:name w:val="Table NoRule 2_1b14b7d5-9e71-467b-847a-2e616bf9bafc"/>
    <w:basedOn w:val="TableNoRule165e2bf51-efa8-41e7-a3bc-d9f5fbd48c42"/>
    <w:uiPriority w:val="99"/>
    <w:rsid w:val="003E6D8D"/>
    <w:tblPr>
      <w:tblInd w:w="475" w:type="dxa"/>
      <w:tblCellMar>
        <w:top w:w="0" w:type="dxa"/>
        <w:left w:w="0" w:type="dxa"/>
        <w:bottom w:w="0" w:type="dxa"/>
        <w:right w:w="0" w:type="dxa"/>
      </w:tblCellMar>
    </w:tblPr>
    <w:tcPr>
      <w:shd w:val="clear" w:color="auto" w:fill="auto"/>
    </w:tcPr>
  </w:style>
  <w:style w:type="table" w:customStyle="1" w:styleId="TableNoRule35cd80f51-39f8-4afb-ae66-d091490859f3">
    <w:name w:val="Table NoRule 3_5cd80f51-39f8-4afb-ae66-d091490859f3"/>
    <w:basedOn w:val="TableNoRule21b14b7d5-9e71-467b-847a-2e616bf9bafc"/>
    <w:uiPriority w:val="99"/>
    <w:rsid w:val="003E6D8D"/>
    <w:tblPr>
      <w:tblInd w:w="950" w:type="dxa"/>
      <w:tblCellMar>
        <w:top w:w="0" w:type="dxa"/>
        <w:left w:w="0" w:type="dxa"/>
        <w:bottom w:w="0" w:type="dxa"/>
        <w:right w:w="0" w:type="dxa"/>
      </w:tblCellMar>
    </w:tblPr>
    <w:tcPr>
      <w:shd w:val="clear" w:color="auto" w:fill="auto"/>
    </w:tcPr>
  </w:style>
  <w:style w:type="table" w:customStyle="1" w:styleId="TableNoRule4bde4b429-a7ae-4aee-a87f-c357c5212968">
    <w:name w:val="Table NoRule 4_bde4b429-a7ae-4aee-a87f-c357c5212968"/>
    <w:basedOn w:val="TableNoRule35cd80f51-39f8-4afb-ae66-d091490859f3"/>
    <w:uiPriority w:val="99"/>
    <w:rsid w:val="003E6D8D"/>
    <w:tblPr>
      <w:tblInd w:w="1440" w:type="dxa"/>
      <w:tblCellMar>
        <w:top w:w="0" w:type="dxa"/>
        <w:left w:w="0" w:type="dxa"/>
        <w:bottom w:w="0" w:type="dxa"/>
        <w:right w:w="0" w:type="dxa"/>
      </w:tblCellMar>
    </w:tblPr>
    <w:tcPr>
      <w:shd w:val="clear" w:color="auto" w:fill="auto"/>
    </w:tcPr>
  </w:style>
  <w:style w:type="table" w:customStyle="1" w:styleId="TableNoRule5199f3977-e380-45f1-be6c-5b4a5c602808">
    <w:name w:val="Table NoRule 5_199f3977-e380-45f1-be6c-5b4a5c602808"/>
    <w:basedOn w:val="TableNoRule4bde4b429-a7ae-4aee-a87f-c357c5212968"/>
    <w:uiPriority w:val="99"/>
    <w:rsid w:val="003E6D8D"/>
    <w:tblPr>
      <w:tblInd w:w="1915" w:type="dxa"/>
      <w:tblCellMar>
        <w:top w:w="0" w:type="dxa"/>
        <w:left w:w="0" w:type="dxa"/>
        <w:bottom w:w="0" w:type="dxa"/>
        <w:right w:w="0" w:type="dxa"/>
      </w:tblCellMar>
    </w:tblPr>
    <w:tcPr>
      <w:shd w:val="clear" w:color="auto" w:fill="auto"/>
    </w:tcPr>
  </w:style>
  <w:style w:type="table" w:customStyle="1" w:styleId="TableNoRule66f828af0-cc98-4f13-a6d9-f5f5285c90cc">
    <w:name w:val="Table NoRule 6_6f828af0-cc98-4f13-a6d9-f5f5285c90cc"/>
    <w:basedOn w:val="TableNoRule5199f3977-e380-45f1-be6c-5b4a5c602808"/>
    <w:uiPriority w:val="99"/>
    <w:rsid w:val="003E6D8D"/>
    <w:tblPr>
      <w:tblInd w:w="2390" w:type="dxa"/>
      <w:tblCellMar>
        <w:top w:w="0" w:type="dxa"/>
        <w:left w:w="0" w:type="dxa"/>
        <w:bottom w:w="0" w:type="dxa"/>
        <w:right w:w="0" w:type="dxa"/>
      </w:tblCellMar>
    </w:tblPr>
    <w:tcPr>
      <w:shd w:val="clear" w:color="auto" w:fill="auto"/>
    </w:tcPr>
  </w:style>
  <w:style w:type="table" w:customStyle="1" w:styleId="TableNoRule71f414332-0ef9-44f9-b540-3ecc205e9618">
    <w:name w:val="Table NoRule 7_1f414332-0ef9-44f9-b540-3ecc205e9618"/>
    <w:basedOn w:val="TableNoRule66f828af0-cc98-4f13-a6d9-f5f5285c90cc"/>
    <w:uiPriority w:val="99"/>
    <w:rsid w:val="003E6D8D"/>
    <w:tblPr>
      <w:tblInd w:w="2880" w:type="dxa"/>
      <w:tblCellMar>
        <w:top w:w="0" w:type="dxa"/>
        <w:left w:w="0" w:type="dxa"/>
        <w:bottom w:w="0" w:type="dxa"/>
        <w:right w:w="0" w:type="dxa"/>
      </w:tblCellMar>
    </w:tblPr>
    <w:tcPr>
      <w:shd w:val="clear" w:color="auto" w:fill="auto"/>
    </w:tcPr>
  </w:style>
  <w:style w:type="table" w:customStyle="1" w:styleId="TableNoRule8aef18b0d-b0c0-41ae-ae6c-10998a6bcd5e">
    <w:name w:val="Table NoRule 8_aef18b0d-b0c0-41ae-ae6c-10998a6bcd5e"/>
    <w:basedOn w:val="TableNoRule71f414332-0ef9-44f9-b540-3ecc205e9618"/>
    <w:uiPriority w:val="99"/>
    <w:rsid w:val="003E6D8D"/>
    <w:tblPr>
      <w:tblInd w:w="3355" w:type="dxa"/>
      <w:tblCellMar>
        <w:top w:w="0" w:type="dxa"/>
        <w:left w:w="0" w:type="dxa"/>
        <w:bottom w:w="0" w:type="dxa"/>
        <w:right w:w="0" w:type="dxa"/>
      </w:tblCellMar>
    </w:tblPr>
    <w:tcPr>
      <w:shd w:val="clear" w:color="auto" w:fill="auto"/>
    </w:tcPr>
  </w:style>
  <w:style w:type="table" w:customStyle="1" w:styleId="TableNoRule9">
    <w:name w:val="Table NoRule 9"/>
    <w:basedOn w:val="TableNoRule8aef18b0d-b0c0-41ae-ae6c-10998a6bcd5e"/>
    <w:uiPriority w:val="99"/>
    <w:rsid w:val="003E6D8D"/>
    <w:tblPr>
      <w:tblInd w:w="3830" w:type="dxa"/>
      <w:tblCellMar>
        <w:top w:w="0" w:type="dxa"/>
        <w:left w:w="0" w:type="dxa"/>
        <w:bottom w:w="0" w:type="dxa"/>
        <w:right w:w="0" w:type="dxa"/>
      </w:tblCellMar>
    </w:tblPr>
    <w:tcPr>
      <w:shd w:val="clear" w:color="auto" w:fill="auto"/>
    </w:tcPr>
  </w:style>
  <w:style w:type="paragraph" w:customStyle="1" w:styleId="PageBreakB4Table">
    <w:name w:val="PageBreakB4Table"/>
    <w:basedOn w:val="Normal"/>
    <w:qFormat/>
    <w:rsid w:val="003E6D8D"/>
    <w:pPr>
      <w:spacing w:before="0" w:after="0"/>
    </w:pPr>
    <w:rPr>
      <w:rFonts w:ascii="Cambria Math" w:hAnsi="Cambria Math"/>
      <w:sz w:val="6"/>
    </w:rPr>
  </w:style>
  <w:style w:type="paragraph" w:customStyle="1" w:styleId="ImageAboveCaptionLeft">
    <w:name w:val="Image Above Caption Left"/>
    <w:next w:val="Block1"/>
    <w:qFormat/>
    <w:rsid w:val="003E6D8D"/>
    <w:pPr>
      <w:keepNext/>
      <w:jc w:val="left"/>
    </w:pPr>
    <w:rPr>
      <w:rFonts w:ascii="Calibri" w:hAnsi="Calibri"/>
      <w:noProof/>
    </w:rPr>
  </w:style>
  <w:style w:type="paragraph" w:customStyle="1" w:styleId="ImageAboveCaptionCenter">
    <w:name w:val="Image Above Caption Center"/>
    <w:basedOn w:val="ImageAboveCaptionLeft"/>
    <w:next w:val="Block1"/>
    <w:qFormat/>
    <w:rsid w:val="003E6D8D"/>
    <w:pPr>
      <w:jc w:val="center"/>
    </w:pPr>
  </w:style>
  <w:style w:type="paragraph" w:customStyle="1" w:styleId="ImageCaptionAboveCenter">
    <w:name w:val="Image Caption Above Center"/>
    <w:basedOn w:val="ImageCaptionAboveLeft"/>
    <w:next w:val="Block1"/>
    <w:qFormat/>
    <w:rsid w:val="003E6D8D"/>
    <w:pPr>
      <w:jc w:val="center"/>
    </w:pPr>
  </w:style>
  <w:style w:type="paragraph" w:customStyle="1" w:styleId="ImageCaptionAboveRight">
    <w:name w:val="Image Caption Above Right"/>
    <w:basedOn w:val="ImageCaptionAboveLeft"/>
    <w:next w:val="Block1"/>
    <w:qFormat/>
    <w:rsid w:val="003E6D8D"/>
    <w:pPr>
      <w:jc w:val="right"/>
    </w:pPr>
  </w:style>
  <w:style w:type="paragraph" w:customStyle="1" w:styleId="ImageAboveCaptionRight">
    <w:name w:val="Image Above Caption Right"/>
    <w:basedOn w:val="ImageAboveCaptionLeft"/>
    <w:qFormat/>
    <w:rsid w:val="003E6D8D"/>
    <w:pPr>
      <w:jc w:val="right"/>
    </w:pPr>
  </w:style>
  <w:style w:type="table" w:customStyle="1" w:styleId="NormalTable2b234818-9312-41a3-9edf-329b54111460">
    <w:name w:val="Normal Table_2b234818-9312-41a3-9edf-329b54111460"/>
    <w:uiPriority w:val="99"/>
    <w:semiHidden/>
    <w:unhideWhenUsed/>
    <w:rsid w:val="003E6D8D"/>
    <w:tblPr>
      <w:tblInd w:w="0" w:type="dxa"/>
      <w:tblCellMar>
        <w:top w:w="0" w:type="dxa"/>
        <w:left w:w="108" w:type="dxa"/>
        <w:bottom w:w="0" w:type="dxa"/>
        <w:right w:w="108" w:type="dxa"/>
      </w:tblCellMar>
    </w:tblPr>
  </w:style>
  <w:style w:type="table" w:customStyle="1" w:styleId="Table1c065bc5c-ba7d-4991-8aa1-0fc0404fdb7c">
    <w:name w:val="Table 1_c065bc5c-ba7d-4991-8aa1-0fc0404fdb7c"/>
    <w:basedOn w:val="NormalTable2b234818-9312-41a3-9edf-329b54111460"/>
    <w:uiPriority w:val="99"/>
    <w:rsid w:val="003E6D8D"/>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BalloonText">
    <w:name w:val="Balloon Text"/>
    <w:basedOn w:val="Normal"/>
    <w:link w:val="BalloonTextChar"/>
    <w:uiPriority w:val="99"/>
    <w:semiHidden/>
    <w:unhideWhenUsed/>
    <w:rsid w:val="000E03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3D3"/>
    <w:rPr>
      <w:rFonts w:ascii="Segoe UI" w:hAnsi="Segoe UI" w:cs="Segoe UI"/>
      <w:sz w:val="18"/>
      <w:szCs w:val="18"/>
    </w:rPr>
  </w:style>
  <w:style w:type="character" w:customStyle="1" w:styleId="ital">
    <w:name w:val="ital"/>
    <w:basedOn w:val="DefaultParagraphFont"/>
    <w:rsid w:val="001B5C1E"/>
  </w:style>
</w:styles>
</file>

<file path=word/webSettings.xml><?xml version="1.0" encoding="utf-8"?>
<w:webSettings xmlns:r="http://schemas.openxmlformats.org/officeDocument/2006/relationships" xmlns:w="http://schemas.openxmlformats.org/wordprocessingml/2006/main">
  <w:divs>
    <w:div w:id="1778257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Beers, Dale</dc:creator>
  <cp:lastModifiedBy>User</cp:lastModifiedBy>
  <cp:revision>2</cp:revision>
  <cp:lastPrinted>2023-04-17T14:16:00Z</cp:lastPrinted>
  <dcterms:created xsi:type="dcterms:W3CDTF">2023-06-17T18:18:00Z</dcterms:created>
  <dcterms:modified xsi:type="dcterms:W3CDTF">2023-06-17T18:18:00Z</dcterms:modified>
</cp:coreProperties>
</file>