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16D" w:rsidRDefault="00A83DBB" w:rsidP="00AA63A7">
      <w:pPr>
        <w:jc w:val="center"/>
        <w:rPr>
          <w:sz w:val="20"/>
          <w:szCs w:val="20"/>
        </w:rPr>
      </w:pPr>
      <w:r>
        <w:rPr>
          <w:noProof/>
        </w:rPr>
        <w:drawing>
          <wp:inline distT="0" distB="0" distL="0" distR="0" wp14:anchorId="74DF888B" wp14:editId="3E863641">
            <wp:extent cx="2659380" cy="139999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1995" cy="1401372"/>
                    </a:xfrm>
                    <a:prstGeom prst="rect">
                      <a:avLst/>
                    </a:prstGeom>
                    <a:noFill/>
                    <a:ln>
                      <a:noFill/>
                    </a:ln>
                  </pic:spPr>
                </pic:pic>
              </a:graphicData>
            </a:graphic>
          </wp:inline>
        </w:drawing>
      </w:r>
    </w:p>
    <w:p w:rsidR="00956045" w:rsidRDefault="00956045" w:rsidP="00532E91">
      <w:pPr>
        <w:jc w:val="right"/>
        <w:rPr>
          <w:sz w:val="20"/>
          <w:szCs w:val="20"/>
        </w:rPr>
      </w:pPr>
      <w:r>
        <w:rPr>
          <w:sz w:val="20"/>
          <w:szCs w:val="20"/>
        </w:rPr>
        <w:t>Attorney Mark B. Hazelbaker</w:t>
      </w:r>
    </w:p>
    <w:p w:rsidR="00956045" w:rsidRDefault="00956045" w:rsidP="00532E91">
      <w:pPr>
        <w:jc w:val="right"/>
        <w:rPr>
          <w:sz w:val="20"/>
          <w:szCs w:val="20"/>
        </w:rPr>
      </w:pPr>
      <w:r>
        <w:rPr>
          <w:sz w:val="20"/>
          <w:szCs w:val="20"/>
        </w:rPr>
        <w:t>Circuit Court Commissioner</w:t>
      </w:r>
    </w:p>
    <w:p w:rsidR="00532E91" w:rsidRDefault="00532E91" w:rsidP="00532E91">
      <w:pPr>
        <w:jc w:val="right"/>
        <w:rPr>
          <w:sz w:val="20"/>
          <w:szCs w:val="20"/>
        </w:rPr>
      </w:pPr>
      <w:r>
        <w:rPr>
          <w:sz w:val="20"/>
          <w:szCs w:val="20"/>
        </w:rPr>
        <w:t>Direct Line:  608.662.2300</w:t>
      </w:r>
    </w:p>
    <w:p w:rsidR="00532E91" w:rsidRDefault="00532E91" w:rsidP="00532E91">
      <w:pPr>
        <w:jc w:val="right"/>
        <w:rPr>
          <w:sz w:val="20"/>
          <w:szCs w:val="20"/>
        </w:rPr>
      </w:pPr>
      <w:r>
        <w:rPr>
          <w:sz w:val="20"/>
          <w:szCs w:val="20"/>
        </w:rPr>
        <w:t xml:space="preserve">Direct Email:  </w:t>
      </w:r>
      <w:hyperlink r:id="rId8" w:history="1">
        <w:r w:rsidRPr="00E028B3">
          <w:rPr>
            <w:rStyle w:val="Hyperlink"/>
            <w:sz w:val="20"/>
            <w:szCs w:val="20"/>
          </w:rPr>
          <w:t>mh@kasieta.com</w:t>
        </w:r>
      </w:hyperlink>
    </w:p>
    <w:p w:rsidR="00532E91" w:rsidRDefault="00532E91" w:rsidP="00532E91">
      <w:pPr>
        <w:jc w:val="right"/>
        <w:rPr>
          <w:sz w:val="20"/>
          <w:szCs w:val="20"/>
        </w:rPr>
      </w:pPr>
    </w:p>
    <w:p w:rsidR="00532E91" w:rsidRDefault="00FB75AC" w:rsidP="00956045">
      <w:pPr>
        <w:jc w:val="right"/>
        <w:rPr>
          <w:szCs w:val="24"/>
        </w:rPr>
      </w:pPr>
      <w:r>
        <w:rPr>
          <w:szCs w:val="24"/>
        </w:rPr>
        <w:t>May 2022</w:t>
      </w:r>
    </w:p>
    <w:p w:rsidR="00532E91" w:rsidRDefault="00532E91" w:rsidP="00532E91">
      <w:pPr>
        <w:rPr>
          <w:szCs w:val="24"/>
        </w:rPr>
      </w:pPr>
    </w:p>
    <w:p w:rsidR="00FB75AC" w:rsidRDefault="00FB75AC" w:rsidP="00532E91">
      <w:pPr>
        <w:rPr>
          <w:szCs w:val="24"/>
        </w:rPr>
      </w:pPr>
      <w:r>
        <w:rPr>
          <w:szCs w:val="24"/>
        </w:rPr>
        <w:t>To:</w:t>
      </w:r>
    </w:p>
    <w:p w:rsidR="00FB75AC" w:rsidRDefault="00FB75AC" w:rsidP="00532E91">
      <w:pPr>
        <w:rPr>
          <w:szCs w:val="24"/>
        </w:rPr>
      </w:pPr>
    </w:p>
    <w:p w:rsidR="00FB75AC" w:rsidRDefault="00FB75AC" w:rsidP="00532E91">
      <w:pPr>
        <w:rPr>
          <w:szCs w:val="24"/>
        </w:rPr>
      </w:pPr>
      <w:r>
        <w:rPr>
          <w:szCs w:val="24"/>
        </w:rPr>
        <w:t>Financial Institution or Party Holding Lien Against Camping Unit</w:t>
      </w:r>
    </w:p>
    <w:p w:rsidR="00FB75AC" w:rsidRDefault="00FB75AC" w:rsidP="00532E91">
      <w:pPr>
        <w:rPr>
          <w:szCs w:val="24"/>
        </w:rPr>
      </w:pPr>
    </w:p>
    <w:p w:rsidR="00532E91" w:rsidRDefault="00FB75AC" w:rsidP="00532E91">
      <w:pPr>
        <w:rPr>
          <w:szCs w:val="24"/>
        </w:rPr>
      </w:pPr>
      <w:r>
        <w:rPr>
          <w:szCs w:val="24"/>
        </w:rPr>
        <w:tab/>
        <w:t>RE:</w:t>
      </w:r>
      <w:r>
        <w:rPr>
          <w:szCs w:val="24"/>
        </w:rPr>
        <w:tab/>
      </w:r>
      <w:r w:rsidR="00446838">
        <w:rPr>
          <w:szCs w:val="24"/>
        </w:rPr>
        <w:t>TITLE TRANSFER OF CAMPING UNIT WITH LIEN</w:t>
      </w:r>
    </w:p>
    <w:p w:rsidR="00532E91" w:rsidRDefault="00532E91" w:rsidP="00532E91">
      <w:pPr>
        <w:rPr>
          <w:szCs w:val="24"/>
        </w:rPr>
      </w:pPr>
    </w:p>
    <w:p w:rsidR="00532E91" w:rsidRDefault="00532E91" w:rsidP="00532E91">
      <w:pPr>
        <w:rPr>
          <w:szCs w:val="24"/>
        </w:rPr>
      </w:pPr>
      <w:r>
        <w:rPr>
          <w:szCs w:val="24"/>
        </w:rPr>
        <w:t>Dear</w:t>
      </w:r>
      <w:r w:rsidR="00FB75AC">
        <w:rPr>
          <w:szCs w:val="24"/>
        </w:rPr>
        <w:t xml:space="preserve"> Financial Institution</w:t>
      </w:r>
      <w:r>
        <w:rPr>
          <w:szCs w:val="24"/>
        </w:rPr>
        <w:t>:</w:t>
      </w:r>
    </w:p>
    <w:p w:rsidR="00532E91" w:rsidRDefault="00532E91" w:rsidP="00532E91">
      <w:pPr>
        <w:rPr>
          <w:szCs w:val="24"/>
        </w:rPr>
      </w:pPr>
    </w:p>
    <w:p w:rsidR="00FB75AC" w:rsidRDefault="00FB75AC" w:rsidP="003A5E9F">
      <w:pPr>
        <w:jc w:val="both"/>
        <w:rPr>
          <w:szCs w:val="24"/>
        </w:rPr>
      </w:pPr>
      <w:r>
        <w:rPr>
          <w:szCs w:val="24"/>
        </w:rPr>
        <w:t>I am the Attorney for the Wisconsin Association of Campground Owners.  I have prepared this letter opinion for the purpose of assisting our member Campgrounds deal with disposal of camping units that have been abandoned by their owners.  Some abandoned units have liens against their title.  If you are receiving this letter, your financial institution has a lien against the title of an abandoned unit.</w:t>
      </w:r>
    </w:p>
    <w:p w:rsidR="00446838" w:rsidRDefault="00446838" w:rsidP="003A5E9F">
      <w:pPr>
        <w:jc w:val="both"/>
        <w:rPr>
          <w:szCs w:val="24"/>
        </w:rPr>
      </w:pPr>
    </w:p>
    <w:p w:rsidR="00446838" w:rsidRDefault="00446838" w:rsidP="003A5E9F">
      <w:pPr>
        <w:jc w:val="both"/>
        <w:rPr>
          <w:szCs w:val="24"/>
        </w:rPr>
      </w:pPr>
      <w:r>
        <w:rPr>
          <w:szCs w:val="24"/>
        </w:rPr>
        <w:t>This letter is being sent because your institutional has not responded to repeated inquiries by the Campground asking for your cooperation in disposing of the camping unit.  Campgrounds would prefer that the lienholders take possession of abandoned camping units.  That needs to be done in a timely manner.</w:t>
      </w:r>
    </w:p>
    <w:p w:rsidR="00446838" w:rsidRDefault="00446838" w:rsidP="003A5E9F">
      <w:pPr>
        <w:jc w:val="both"/>
        <w:rPr>
          <w:szCs w:val="24"/>
        </w:rPr>
      </w:pPr>
    </w:p>
    <w:p w:rsidR="00DB21B3" w:rsidRDefault="00446838" w:rsidP="003A5E9F">
      <w:pPr>
        <w:jc w:val="both"/>
        <w:rPr>
          <w:szCs w:val="24"/>
        </w:rPr>
      </w:pPr>
      <w:r>
        <w:rPr>
          <w:szCs w:val="24"/>
        </w:rPr>
        <w:t xml:space="preserve">The Wisconsin Association of Campground Owners has adopted a standard of practice for Campgrounds which provides that </w:t>
      </w:r>
      <w:r w:rsidR="00DB21B3">
        <w:rPr>
          <w:szCs w:val="24"/>
        </w:rPr>
        <w:t>campgrounds should send a letter notifying a financial institution of the campground’s intent to remove and dispose of an encumbered camping unit.  Our standard provides that if a financial institution does not take possession of the camping unit within 30 days of the first notice, the campground may initiate the process of transferring title to the campground through the Wisconsin Department of Transportation.  Our experience with those kinds of transfers is that there is rarely any money left for the lender after disposal costs are paid.</w:t>
      </w:r>
    </w:p>
    <w:p w:rsidR="003A5E9F" w:rsidRDefault="003A5E9F" w:rsidP="003A5E9F">
      <w:pPr>
        <w:jc w:val="both"/>
        <w:rPr>
          <w:szCs w:val="24"/>
        </w:rPr>
      </w:pPr>
      <w:r>
        <w:rPr>
          <w:szCs w:val="24"/>
        </w:rPr>
        <w:br w:type="page"/>
      </w:r>
    </w:p>
    <w:p w:rsidR="00DB21B3" w:rsidRDefault="00DB21B3" w:rsidP="00532E91">
      <w:pPr>
        <w:rPr>
          <w:szCs w:val="24"/>
        </w:rPr>
      </w:pPr>
    </w:p>
    <w:p w:rsidR="00FB75AC" w:rsidRDefault="003A5E9F" w:rsidP="003A5E9F">
      <w:pPr>
        <w:jc w:val="both"/>
        <w:rPr>
          <w:szCs w:val="24"/>
        </w:rPr>
      </w:pPr>
      <w:r>
        <w:rPr>
          <w:szCs w:val="24"/>
        </w:rPr>
        <w:t>This letter, therefore, is a respectful request that you immediately attend to the campground’s request for assistance in removing the camping unit.  If you do not do so, you may be deemed to have failed to exercise due diligence in protecting your lien.</w:t>
      </w:r>
    </w:p>
    <w:p w:rsidR="00532E91" w:rsidRDefault="00532E91" w:rsidP="00532E91">
      <w:pPr>
        <w:rPr>
          <w:szCs w:val="24"/>
        </w:rPr>
      </w:pPr>
    </w:p>
    <w:p w:rsidR="00532E91" w:rsidRDefault="00532E91" w:rsidP="00532E91">
      <w:pPr>
        <w:rPr>
          <w:szCs w:val="24"/>
        </w:rPr>
      </w:pPr>
    </w:p>
    <w:p w:rsidR="00532E91" w:rsidRDefault="00532E91" w:rsidP="00532E91">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w:t>
      </w:r>
    </w:p>
    <w:p w:rsidR="00532E91" w:rsidRDefault="00532E91" w:rsidP="00532E91">
      <w:pPr>
        <w:rPr>
          <w:szCs w:val="24"/>
        </w:rPr>
      </w:pPr>
    </w:p>
    <w:p w:rsidR="00532E91" w:rsidRDefault="00532E91" w:rsidP="00532E91">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KASIETA LEGAL GROUP, LLC</w:t>
      </w:r>
    </w:p>
    <w:p w:rsidR="00532E91" w:rsidRDefault="00BE62F7" w:rsidP="00532E91">
      <w:pPr>
        <w:rPr>
          <w:szCs w:val="24"/>
        </w:rPr>
      </w:pPr>
      <w:r w:rsidRPr="00BE62F7">
        <w:rPr>
          <w:noProof/>
          <w:szCs w:val="24"/>
        </w:rPr>
        <w:drawing>
          <wp:anchor distT="0" distB="0" distL="114300" distR="114300" simplePos="0" relativeHeight="251661312" behindDoc="0" locked="0" layoutInCell="1" allowOverlap="1" wp14:anchorId="3DDC3BE6" wp14:editId="44F2A9B1">
            <wp:simplePos x="0" y="0"/>
            <wp:positionH relativeFrom="margin">
              <wp:posOffset>3489960</wp:posOffset>
            </wp:positionH>
            <wp:positionV relativeFrom="paragraph">
              <wp:posOffset>52070</wp:posOffset>
            </wp:positionV>
            <wp:extent cx="2277110" cy="57594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711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E91" w:rsidRDefault="00532E91" w:rsidP="00532E91">
      <w:pPr>
        <w:rPr>
          <w:szCs w:val="24"/>
        </w:rPr>
      </w:pPr>
    </w:p>
    <w:p w:rsidR="00532E91" w:rsidRDefault="00532E91" w:rsidP="00532E91">
      <w:pPr>
        <w:rPr>
          <w:szCs w:val="24"/>
        </w:rPr>
      </w:pPr>
    </w:p>
    <w:p w:rsidR="00532E91" w:rsidRDefault="00532E91" w:rsidP="00532E91">
      <w:pPr>
        <w:rPr>
          <w:szCs w:val="24"/>
        </w:rPr>
      </w:pPr>
    </w:p>
    <w:p w:rsidR="00532E91" w:rsidRDefault="00532E91" w:rsidP="00532E91">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Mark B. Hazelbaker</w:t>
      </w:r>
    </w:p>
    <w:p w:rsidR="003A5E9F" w:rsidRDefault="003A5E9F">
      <w:pPr>
        <w:rPr>
          <w:szCs w:val="24"/>
        </w:rPr>
      </w:pPr>
      <w:r>
        <w:rPr>
          <w:szCs w:val="24"/>
        </w:rPr>
        <w:br w:type="page"/>
      </w:r>
    </w:p>
    <w:p w:rsidR="00F73156" w:rsidRDefault="00447D1B" w:rsidP="00532E91">
      <w:pPr>
        <w:rPr>
          <w:szCs w:val="24"/>
        </w:rPr>
      </w:pPr>
      <w:r>
        <w:rPr>
          <w:noProof/>
        </w:rPr>
        <w:lastRenderedPageBreak/>
        <mc:AlternateContent>
          <mc:Choice Requires="wps">
            <w:drawing>
              <wp:anchor distT="0" distB="0" distL="114300" distR="114300" simplePos="0" relativeHeight="251659264" behindDoc="0" locked="0" layoutInCell="1" allowOverlap="1" wp14:anchorId="2C64BB8D" wp14:editId="2F7BD84E">
                <wp:simplePos x="0" y="0"/>
                <wp:positionH relativeFrom="column">
                  <wp:posOffset>1211580</wp:posOffset>
                </wp:positionH>
                <wp:positionV relativeFrom="paragraph">
                  <wp:posOffset>2666365</wp:posOffset>
                </wp:positionV>
                <wp:extent cx="1828800" cy="723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723900"/>
                        </a:xfrm>
                        <a:prstGeom prst="rect">
                          <a:avLst/>
                        </a:prstGeom>
                        <a:noFill/>
                        <a:ln>
                          <a:noFill/>
                        </a:ln>
                        <a:effectLst/>
                      </wps:spPr>
                      <wps:txbx>
                        <w:txbxContent>
                          <w:p w:rsidR="00447D1B" w:rsidRPr="00797F25" w:rsidRDefault="00447D1B" w:rsidP="00701D32">
                            <w:pPr>
                              <w:jc w:val="center"/>
                              <w:rPr>
                                <w:rFonts w:cs="Times New Roman"/>
                                <w:szCs w:val="24"/>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64BB8D" id="_x0000_t202" coordsize="21600,21600" o:spt="202" path="m,l,21600r21600,l21600,xe">
                <v:stroke joinstyle="miter"/>
                <v:path gradientshapeok="t" o:connecttype="rect"/>
              </v:shapetype>
              <v:shape id="Text Box 3" o:spid="_x0000_s1026" type="#_x0000_t202" style="position:absolute;margin-left:95.4pt;margin-top:209.95pt;width:2in;height:5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" filled="f" stroked="f">
                <v:textbox>
                  <w:txbxContent>
                    <w:p w:rsidR="00447D1B" w:rsidRPr="00797F25" w:rsidRDefault="00447D1B" w:rsidP="00701D32">
                      <w:pPr>
                        <w:jc w:val="center"/>
                        <w:rPr>
                          <w:rFonts w:cs="Times New Roman"/>
                          <w:szCs w:val="24"/>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14:textFill>
                            <w14:solidFill>
                              <w14:srgbClr w14:val="FFFFFF"/>
                            </w14:solidFill>
                          </w14:textFill>
                        </w:rPr>
                      </w:pPr>
                    </w:p>
                  </w:txbxContent>
                </v:textbox>
              </v:shape>
            </w:pict>
          </mc:Fallback>
        </mc:AlternateContent>
      </w:r>
      <w:r w:rsidR="003A5E9F">
        <w:rPr>
          <w:szCs w:val="24"/>
        </w:rPr>
        <w:t>CONDITIONS ON THE USE OF THIS LETTER:</w:t>
      </w:r>
    </w:p>
    <w:p w:rsidR="003A5E9F" w:rsidRDefault="003A5E9F" w:rsidP="00532E91">
      <w:pPr>
        <w:rPr>
          <w:szCs w:val="24"/>
        </w:rPr>
      </w:pPr>
    </w:p>
    <w:p w:rsidR="003A5E9F" w:rsidRDefault="003A5E9F" w:rsidP="003A5E9F">
      <w:pPr>
        <w:numPr>
          <w:ilvl w:val="0"/>
          <w:numId w:val="1"/>
        </w:numPr>
        <w:rPr>
          <w:szCs w:val="24"/>
        </w:rPr>
      </w:pPr>
      <w:r>
        <w:rPr>
          <w:szCs w:val="24"/>
        </w:rPr>
        <w:t xml:space="preserve">You must have </w:t>
      </w:r>
      <w:r w:rsidR="00DE7548">
        <w:rPr>
          <w:szCs w:val="24"/>
        </w:rPr>
        <w:t>contacted the lender by mail and made at least three phone calls.</w:t>
      </w:r>
    </w:p>
    <w:p w:rsidR="00DE7548" w:rsidRDefault="00DE7548" w:rsidP="003A5E9F">
      <w:pPr>
        <w:numPr>
          <w:ilvl w:val="0"/>
          <w:numId w:val="1"/>
        </w:numPr>
        <w:rPr>
          <w:szCs w:val="24"/>
        </w:rPr>
      </w:pPr>
      <w:r>
        <w:rPr>
          <w:szCs w:val="24"/>
        </w:rPr>
        <w:t>You must have waited at least 30 days since the first contact with the lender.</w:t>
      </w:r>
    </w:p>
    <w:p w:rsidR="00DE7548" w:rsidRDefault="00DE7548" w:rsidP="00DE7548">
      <w:pPr>
        <w:numPr>
          <w:ilvl w:val="0"/>
          <w:numId w:val="1"/>
        </w:numPr>
        <w:rPr>
          <w:szCs w:val="24"/>
        </w:rPr>
      </w:pPr>
      <w:r>
        <w:rPr>
          <w:szCs w:val="24"/>
        </w:rPr>
        <w:t>YOU MUST SEND ME A COPY OF THE LETTER YOU SEND TO THE LENDER WHICH INCLUDES THIS LETTER SO I AM NOT BLINDSIDED IF THE LENDER CALLS ME.</w:t>
      </w:r>
    </w:p>
    <w:p w:rsidR="00DE7548" w:rsidRDefault="00DE7548" w:rsidP="00DE7548">
      <w:pPr>
        <w:rPr>
          <w:szCs w:val="24"/>
        </w:rPr>
      </w:pPr>
    </w:p>
    <w:p w:rsidR="00DE7548" w:rsidRDefault="00DE7548" w:rsidP="00DE7548">
      <w:pPr>
        <w:rPr>
          <w:szCs w:val="24"/>
        </w:rPr>
      </w:pPr>
    </w:p>
    <w:p w:rsidR="00DE7548" w:rsidRPr="00DE7548" w:rsidRDefault="00DE7548" w:rsidP="00DE7548">
      <w:pPr>
        <w:ind w:left="5760"/>
        <w:rPr>
          <w:szCs w:val="24"/>
        </w:rPr>
      </w:pPr>
      <w:r>
        <w:rPr>
          <w:szCs w:val="24"/>
        </w:rPr>
        <w:t>Mark Hazelbaker</w:t>
      </w:r>
    </w:p>
    <w:sectPr w:rsidR="00DE7548" w:rsidRPr="00DE7548" w:rsidSect="00F73156">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172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C5B" w:rsidRDefault="008A5C5B" w:rsidP="00CB3189">
      <w:r>
        <w:separator/>
      </w:r>
    </w:p>
  </w:endnote>
  <w:endnote w:type="continuationSeparator" w:id="0">
    <w:p w:rsidR="008A5C5B" w:rsidRDefault="008A5C5B" w:rsidP="00CB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4F1" w:rsidRDefault="002F5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4F1" w:rsidRDefault="002F5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1D5B" w:rsidRPr="00797F25" w:rsidRDefault="00211D5B" w:rsidP="00211D5B">
    <w:pPr>
      <w:jc w:val="center"/>
      <w:rPr>
        <w:rFonts w:cs="Times New Roman"/>
        <w:szCs w:val="24"/>
        <w14:textOutline w14:w="5080" w14:cap="flat" w14:cmpd="sng" w14:algn="ctr">
          <w14:noFill/>
          <w14:prstDash w14:val="solid"/>
          <w14:round/>
        </w14:textOutline>
      </w:rPr>
    </w:pPr>
    <w:r>
      <w:rPr>
        <w:rFonts w:cs="Times New Roman"/>
        <w:szCs w:val="24"/>
        <w14:textOutline w14:w="5080" w14:cap="flat" w14:cmpd="sng" w14:algn="ctr">
          <w14:noFill/>
          <w14:prstDash w14:val="solid"/>
          <w14:round/>
        </w14:textOutline>
      </w:rPr>
      <w:t>559 D’Onofrio Drive, Suite 22</w:t>
    </w:r>
    <w:r w:rsidRPr="00797F25">
      <w:rPr>
        <w:rFonts w:cs="Times New Roman"/>
        <w:szCs w:val="24"/>
        <w14:textOutline w14:w="5080" w14:cap="flat" w14:cmpd="sng" w14:algn="ctr">
          <w14:noFill/>
          <w14:prstDash w14:val="solid"/>
          <w14:round/>
        </w14:textOutline>
      </w:rPr>
      <w:t>2     Madison, WI  53719-</w:t>
    </w:r>
    <w:r>
      <w:rPr>
        <w:rFonts w:cs="Times New Roman"/>
        <w:szCs w:val="24"/>
        <w14:textOutline w14:w="5080" w14:cap="flat" w14:cmpd="sng" w14:algn="ctr">
          <w14:noFill/>
          <w14:prstDash w14:val="solid"/>
          <w14:round/>
        </w14:textOutline>
      </w:rPr>
      <w:t>2842</w:t>
    </w:r>
  </w:p>
  <w:p w:rsidR="00211D5B" w:rsidRPr="00797F25" w:rsidRDefault="00211D5B" w:rsidP="00211D5B">
    <w:pPr>
      <w:jc w:val="center"/>
      <w:rPr>
        <w:rFonts w:cs="Times New Roman"/>
        <w:szCs w:val="24"/>
        <w14:textOutline w14:w="5080" w14:cap="flat" w14:cmpd="sng" w14:algn="ctr">
          <w14:noFill/>
          <w14:prstDash w14:val="solid"/>
          <w14:round/>
        </w14:textOutline>
      </w:rPr>
    </w:pPr>
    <w:r w:rsidRPr="00797F25">
      <w:rPr>
        <w:rFonts w:cs="Times New Roman"/>
        <w:szCs w:val="24"/>
        <w14:textOutline w14:w="5080" w14:cap="flat" w14:cmpd="sng" w14:algn="ctr">
          <w14:noFill/>
          <w14:prstDash w14:val="solid"/>
          <w14:round/>
        </w14:textOutline>
      </w:rPr>
      <w:t xml:space="preserve">(608) 662-9999     </w:t>
    </w:r>
    <w:proofErr w:type="gramStart"/>
    <w:r w:rsidRPr="00797F25">
      <w:rPr>
        <w:rFonts w:cs="Times New Roman"/>
        <w:szCs w:val="24"/>
        <w14:textOutline w14:w="5080" w14:cap="flat" w14:cmpd="sng" w14:algn="ctr">
          <w14:noFill/>
          <w14:prstDash w14:val="solid"/>
          <w14:round/>
        </w14:textOutline>
      </w:rPr>
      <w:t>Fax  (</w:t>
    </w:r>
    <w:proofErr w:type="gramEnd"/>
    <w:r w:rsidRPr="00797F25">
      <w:rPr>
        <w:rFonts w:cs="Times New Roman"/>
        <w:szCs w:val="24"/>
        <w14:textOutline w14:w="5080" w14:cap="flat" w14:cmpd="sng" w14:algn="ctr">
          <w14:noFill/>
          <w14:prstDash w14:val="solid"/>
          <w14:round/>
        </w14:textOutline>
      </w:rPr>
      <w:t>608) 662-9977</w:t>
    </w:r>
  </w:p>
  <w:p w:rsidR="00211D5B" w:rsidRPr="00797F25" w:rsidRDefault="00211D5B" w:rsidP="00211D5B">
    <w:pPr>
      <w:jc w:val="center"/>
      <w:rPr>
        <w:rFonts w:cs="Times New Roman"/>
        <w:szCs w:val="24"/>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14:textFill>
          <w14:solidFill>
            <w14:srgbClr w14:val="FFFFFF"/>
          </w14:solidFill>
        </w14:textFill>
      </w:rPr>
    </w:pPr>
    <w:r w:rsidRPr="00797F25">
      <w:rPr>
        <w:rFonts w:cs="Times New Roman"/>
        <w:szCs w:val="24"/>
        <w14:textOutline w14:w="5080" w14:cap="flat" w14:cmpd="sng" w14:algn="ctr">
          <w14:noFill/>
          <w14:prstDash w14:val="solid"/>
          <w14:round/>
        </w14:textOutline>
      </w:rPr>
      <w:t>www.kasieta.com</w:t>
    </w:r>
  </w:p>
  <w:p w:rsidR="00211D5B" w:rsidRDefault="00211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C5B" w:rsidRDefault="008A5C5B" w:rsidP="00CB3189">
      <w:r>
        <w:separator/>
      </w:r>
    </w:p>
  </w:footnote>
  <w:footnote w:type="continuationSeparator" w:id="0">
    <w:p w:rsidR="008A5C5B" w:rsidRDefault="008A5C5B" w:rsidP="00CB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4F1" w:rsidRDefault="002F5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189" w:rsidRDefault="00CB3189" w:rsidP="00CB3189">
    <w:pPr>
      <w:pStyle w:val="Header"/>
    </w:pPr>
  </w:p>
  <w:p w:rsidR="00CB3189" w:rsidRDefault="00CB3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54F1" w:rsidRDefault="002F5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30B9D"/>
    <w:multiLevelType w:val="hybridMultilevel"/>
    <w:tmpl w:val="1102CF9C"/>
    <w:lvl w:ilvl="0" w:tplc="B058A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09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AC"/>
    <w:rsid w:val="001D6E98"/>
    <w:rsid w:val="00211D5B"/>
    <w:rsid w:val="002F54F1"/>
    <w:rsid w:val="003A5E9F"/>
    <w:rsid w:val="004449D2"/>
    <w:rsid w:val="00446838"/>
    <w:rsid w:val="00447D1B"/>
    <w:rsid w:val="00532E91"/>
    <w:rsid w:val="00661F57"/>
    <w:rsid w:val="00687A45"/>
    <w:rsid w:val="00701D32"/>
    <w:rsid w:val="0071135B"/>
    <w:rsid w:val="00797F25"/>
    <w:rsid w:val="00875226"/>
    <w:rsid w:val="008A5C5B"/>
    <w:rsid w:val="00956045"/>
    <w:rsid w:val="0099743B"/>
    <w:rsid w:val="009C08AB"/>
    <w:rsid w:val="00A24F9D"/>
    <w:rsid w:val="00A6682E"/>
    <w:rsid w:val="00A83DBB"/>
    <w:rsid w:val="00AA63A7"/>
    <w:rsid w:val="00AB3724"/>
    <w:rsid w:val="00B11D1B"/>
    <w:rsid w:val="00BE62F7"/>
    <w:rsid w:val="00CB3189"/>
    <w:rsid w:val="00D54F28"/>
    <w:rsid w:val="00DB21B3"/>
    <w:rsid w:val="00DE7548"/>
    <w:rsid w:val="00E54D43"/>
    <w:rsid w:val="00F73156"/>
    <w:rsid w:val="00FA416D"/>
    <w:rsid w:val="00FB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688C"/>
  <w15:docId w15:val="{BC1E4220-F6F4-4944-B97C-69A94F43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3A7"/>
    <w:rPr>
      <w:rFonts w:ascii="Tahoma" w:hAnsi="Tahoma" w:cs="Tahoma"/>
      <w:sz w:val="16"/>
      <w:szCs w:val="16"/>
    </w:rPr>
  </w:style>
  <w:style w:type="character" w:customStyle="1" w:styleId="BalloonTextChar">
    <w:name w:val="Balloon Text Char"/>
    <w:basedOn w:val="DefaultParagraphFont"/>
    <w:link w:val="BalloonText"/>
    <w:uiPriority w:val="99"/>
    <w:semiHidden/>
    <w:rsid w:val="00AA63A7"/>
    <w:rPr>
      <w:rFonts w:ascii="Tahoma" w:hAnsi="Tahoma" w:cs="Tahoma"/>
      <w:sz w:val="16"/>
      <w:szCs w:val="16"/>
    </w:rPr>
  </w:style>
  <w:style w:type="character" w:styleId="Hyperlink">
    <w:name w:val="Hyperlink"/>
    <w:basedOn w:val="DefaultParagraphFont"/>
    <w:uiPriority w:val="99"/>
    <w:unhideWhenUsed/>
    <w:rsid w:val="00532E91"/>
    <w:rPr>
      <w:color w:val="0000FF" w:themeColor="hyperlink"/>
      <w:u w:val="single"/>
    </w:rPr>
  </w:style>
  <w:style w:type="paragraph" w:styleId="Header">
    <w:name w:val="header"/>
    <w:basedOn w:val="Normal"/>
    <w:link w:val="HeaderChar"/>
    <w:unhideWhenUsed/>
    <w:rsid w:val="00CB3189"/>
    <w:pPr>
      <w:tabs>
        <w:tab w:val="center" w:pos="4680"/>
        <w:tab w:val="right" w:pos="9360"/>
      </w:tabs>
    </w:pPr>
  </w:style>
  <w:style w:type="character" w:customStyle="1" w:styleId="HeaderChar">
    <w:name w:val="Header Char"/>
    <w:basedOn w:val="DefaultParagraphFont"/>
    <w:link w:val="Header"/>
    <w:rsid w:val="00CB3189"/>
  </w:style>
  <w:style w:type="paragraph" w:styleId="Footer">
    <w:name w:val="footer"/>
    <w:basedOn w:val="Normal"/>
    <w:link w:val="FooterChar"/>
    <w:uiPriority w:val="99"/>
    <w:unhideWhenUsed/>
    <w:rsid w:val="00CB3189"/>
    <w:pPr>
      <w:tabs>
        <w:tab w:val="center" w:pos="4680"/>
        <w:tab w:val="right" w:pos="9360"/>
      </w:tabs>
    </w:pPr>
  </w:style>
  <w:style w:type="character" w:customStyle="1" w:styleId="FooterChar">
    <w:name w:val="Footer Char"/>
    <w:basedOn w:val="DefaultParagraphFont"/>
    <w:link w:val="Footer"/>
    <w:uiPriority w:val="99"/>
    <w:rsid w:val="00CB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kasiet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Documents\Custom%20Office%20Templates\MBH%20Letterhead%20with%20signa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MBH Letterhead with signature.dotx</Template>
  <TotalTime>0</TotalTime>
  <Pages>3</Pages>
  <Words>373</Words>
  <Characters>1922</Characters>
  <Application>Microsoft Office Word</Application>
  <DocSecurity>0</DocSecurity>
  <PresentationFormat/>
  <Lines>60</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Lender Warning Letter (00410795).DOCX</dc:title>
  <dc:subject>00079514;1</dc:subject>
  <dc:creator>Mark Hazelbaker</dc:creator>
  <cp:keywords/>
  <dc:description/>
  <cp:lastModifiedBy>Mark Hazelbaker</cp:lastModifiedBy>
  <cp:revision>1</cp:revision>
  <cp:lastPrinted>2013-07-25T16:25:00Z</cp:lastPrinted>
  <dcterms:created xsi:type="dcterms:W3CDTF">2022-05-09T15:37:00Z</dcterms:created>
  <dcterms:modified xsi:type="dcterms:W3CDTF">2022-05-09T15:37:00Z</dcterms:modified>
</cp:coreProperties>
</file>